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Recruitment</w:t>
      </w:r>
      <w:r>
        <w:t xml:space="preserve"> </w:t>
      </w:r>
      <w:r>
        <w:t xml:space="preserve">&amp;</w:t>
      </w:r>
      <w:r>
        <w:t xml:space="preserve"> </w:t>
      </w:r>
      <w:r>
        <w:t xml:space="preserve">Retention</w:t>
      </w:r>
      <w:r>
        <w:t xml:space="preserve"> </w:t>
      </w:r>
      <w:r>
        <w:t xml:space="preserve">in</w:t>
      </w:r>
      <w:r>
        <w:t xml:space="preserve"> </w:t>
      </w:r>
      <w:r>
        <w:t xml:space="preserve">Qatar</w:t>
      </w:r>
      <w:r>
        <w:t xml:space="preserve"> </w:t>
      </w:r>
      <w:r>
        <w:t xml:space="preserve">Doha</w:t>
      </w:r>
    </w:p>
    <w:bookmarkStart w:id="32" w:name="X2f93cfae2a8297a080bc95c01344c2c8bcf6adb"/>
    <w:p>
      <w:pPr>
        <w:pStyle w:val="Heading1"/>
      </w:pPr>
      <w:r>
        <w:t xml:space="preserve">Strategic Marketing Plan for Paramedic Recruitment and Professional Development in Qatar Doha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paramedics within Qatar Doha's healthcare ecosystem. Aligned with Qatar National Vision 2030 and the Ministry of Public Health's strategic priorities, this plan focuses on attracting, retaining, and developing skilled paramedic professionals to enhance emergency medical services (EMS) across Doha. The initiative directly tackles the urgent need for 25% expansion in paramedic workforce capacity by 2026 to support Qatar's growing population and international events readiness. Through a multi-channel marketing approach, we will position Qatar Doha as the premier destination for paramedic careers globally and locally.</w:t>
      </w:r>
    </w:p>
    <w:bookmarkEnd w:id="20"/>
    <w:bookmarkStart w:id="21" w:name="X5b951e88dfab2e31242585f39049c3ec12d2b86"/>
    <w:p>
      <w:pPr>
        <w:pStyle w:val="Heading2"/>
      </w:pPr>
      <w:r>
        <w:t xml:space="preserve">Situation Analysis: The Critical Need for Paramedics in Qatar Doha</w:t>
      </w:r>
    </w:p>
    <w:p>
      <w:pPr>
        <w:pStyle w:val="FirstParagraph"/>
      </w:pPr>
      <w:r>
        <w:t xml:space="preserve">Qatar Doha faces a significant gap in its emergency medical response infrastructure. Recent data from Hamad Medical Corporation (HMC) indicates a 35% shortfall in certified paramedics required to meet current and projected demand, especially during peak tourist seasons and major events like the FIFA World Cup™ legacy initiatives. This shortage directly impacts response times, patient outcomes, and public safety across Doha's urban centers. The existing workforce is predominantly expatriate (72%), creating challenges in cultural competence, language accessibility for Qatari citizens, and long-term retention. Simultaneously, Qatar's commitment to "Qatariization" within healthcare mandates increased local talent development. A strategic Marketing Plan focused on the paramedic profession is therefore not optional—it is essential for national health security and alignment with Qatar Vision 2030’s healthcare goals.</w:t>
      </w:r>
    </w:p>
    <w:bookmarkEnd w:id="21"/>
    <w:bookmarkStart w:id="22" w:name="marketing-objectives"/>
    <w:p>
      <w:pPr>
        <w:pStyle w:val="Heading2"/>
      </w:pPr>
      <w:r>
        <w:t xml:space="preserve">Marketing Objectives</w:t>
      </w:r>
    </w:p>
    <w:p>
      <w:pPr>
        <w:numPr>
          <w:ilvl w:val="0"/>
          <w:numId w:val="1001"/>
        </w:numPr>
        <w:pStyle w:val="Compact"/>
      </w:pPr>
      <w:r>
        <w:rPr>
          <w:bCs/>
          <w:b/>
        </w:rPr>
        <w:t xml:space="preserve">Recruitment:</w:t>
      </w:r>
      <w:r>
        <w:t xml:space="preserve"> </w:t>
      </w:r>
      <w:r>
        <w:t xml:space="preserve">Attract 150 qualified paramedics (60% Qatari nationals, 40% international) within the next 18 months through targeted global and local campaigns.</w:t>
      </w:r>
    </w:p>
    <w:p>
      <w:pPr>
        <w:numPr>
          <w:ilvl w:val="0"/>
          <w:numId w:val="1001"/>
        </w:numPr>
        <w:pStyle w:val="Compact"/>
      </w:pPr>
      <w:r>
        <w:rPr>
          <w:bCs/>
          <w:b/>
        </w:rPr>
        <w:t xml:space="preserve">Retention:</w:t>
      </w:r>
      <w:r>
        <w:t xml:space="preserve"> </w:t>
      </w:r>
      <w:r>
        <w:t xml:space="preserve">Achieve a 90% retention rate of new paramedic hires within Doha over two years by enhancing career progression pathways.</w:t>
      </w:r>
    </w:p>
    <w:p>
      <w:pPr>
        <w:numPr>
          <w:ilvl w:val="0"/>
          <w:numId w:val="1001"/>
        </w:numPr>
        <w:pStyle w:val="Compact"/>
      </w:pPr>
      <w:r>
        <w:rPr>
          <w:bCs/>
          <w:b/>
        </w:rPr>
        <w:t xml:space="preserve">Brand Positioning:</w:t>
      </w:r>
      <w:r>
        <w:t xml:space="preserve"> </w:t>
      </w:r>
      <w:r>
        <w:t xml:space="preserve">Establish "Paramedic" as a highly respected, in-demand, and rewarding profession synonymous with excellence in Qatar Doha's healthcare landscape.</w:t>
      </w:r>
    </w:p>
    <w:p>
      <w:pPr>
        <w:numPr>
          <w:ilvl w:val="0"/>
          <w:numId w:val="1001"/>
        </w:numPr>
        <w:pStyle w:val="Compact"/>
      </w:pPr>
      <w:r>
        <w:rPr>
          <w:bCs/>
          <w:b/>
        </w:rPr>
        <w:t xml:space="preserve">Community Awareness:</w:t>
      </w:r>
      <w:r>
        <w:t xml:space="preserve"> </w:t>
      </w:r>
      <w:r>
        <w:t xml:space="preserve">Increase public awareness of paramedic roles by 40% among Qatari youth through school and university engagement programs.</w:t>
      </w:r>
    </w:p>
    <w:bookmarkEnd w:id="22"/>
    <w:bookmarkStart w:id="23" w:name="target-audience-segmentation"/>
    <w:p>
      <w:pPr>
        <w:pStyle w:val="Heading2"/>
      </w:pPr>
      <w:r>
        <w:t xml:space="preserve">Target Audience Segmentation</w:t>
      </w:r>
    </w:p>
    <w:p>
      <w:pPr>
        <w:pStyle w:val="FirstParagraph"/>
      </w:pPr>
      <w:r>
        <w:t xml:space="preserve">This Marketing Plan focuses on three primary segments:</w:t>
      </w:r>
    </w:p>
    <w:p>
      <w:pPr>
        <w:numPr>
          <w:ilvl w:val="0"/>
          <w:numId w:val="1002"/>
        </w:numPr>
        <w:pStyle w:val="Compact"/>
      </w:pPr>
      <w:r>
        <w:rPr>
          <w:bCs/>
          <w:b/>
        </w:rPr>
        <w:t xml:space="preserve">Qatari Youth (Ages 18-25):</w:t>
      </w:r>
      <w:r>
        <w:t xml:space="preserve"> </w:t>
      </w:r>
      <w:r>
        <w:t xml:space="preserve">Targeted via partnerships with Qatar University, Weill Cornell Medicine-Qatar, and high schools to promote paramedic training as a prestigious national career path.</w:t>
      </w:r>
    </w:p>
    <w:p>
      <w:pPr>
        <w:numPr>
          <w:ilvl w:val="0"/>
          <w:numId w:val="1002"/>
        </w:numPr>
        <w:pStyle w:val="Compact"/>
      </w:pPr>
      <w:r>
        <w:rPr>
          <w:bCs/>
          <w:b/>
        </w:rPr>
        <w:t xml:space="preserve">Experienced International Paramedics:</w:t>
      </w:r>
      <w:r>
        <w:t xml:space="preserve"> </w:t>
      </w:r>
      <w:r>
        <w:t xml:space="preserve">Addressed through global recruitment platforms (e.g., LinkedIn, international EMS associations) highlighting Qatar Doha's quality of life, tax benefits, and advanced healthcare infrastructure.</w:t>
      </w:r>
    </w:p>
    <w:p>
      <w:pPr>
        <w:numPr>
          <w:ilvl w:val="0"/>
          <w:numId w:val="1002"/>
        </w:numPr>
        <w:pStyle w:val="Compact"/>
      </w:pPr>
      <w:r>
        <w:rPr>
          <w:bCs/>
          <w:b/>
        </w:rPr>
        <w:t xml:space="preserve">Current Paramedic Workforce in Qatar:</w:t>
      </w:r>
      <w:r>
        <w:t xml:space="preserve"> </w:t>
      </w:r>
      <w:r>
        <w:t xml:space="preserve">Retention efforts focus on career development programs (specialization tracks in trauma, pediatric care), competitive compensation packages aligned with Doha's cost of living, and recognition initiatives.</w:t>
      </w:r>
    </w:p>
    <w:bookmarkEnd w:id="23"/>
    <w:bookmarkStart w:id="28" w:name="key-marketing-strategies-tactics"/>
    <w:p>
      <w:pPr>
        <w:pStyle w:val="Heading2"/>
      </w:pPr>
      <w:r>
        <w:t xml:space="preserve">Key Marketing Strategies &amp; Tactics</w:t>
      </w:r>
    </w:p>
    <w:bookmarkStart w:id="24" w:name="X9b92e342402e2c347f70b7c6c52d69cef0a64f7"/>
    <w:p>
      <w:pPr>
        <w:pStyle w:val="Heading3"/>
      </w:pPr>
      <w:r>
        <w:t xml:space="preserve">1. Employer Branding: Position Qatar Doha as the Paramedic Career Destination</w:t>
      </w:r>
    </w:p>
    <w:p>
      <w:pPr>
        <w:pStyle w:val="FirstParagraph"/>
      </w:pPr>
      <w:r>
        <w:t xml:space="preserve">Craft a compelling narrative around working as a paramedic in Doha: "Your Expertise, Elevated in Qatar's Future." Emphasize:</w:t>
      </w:r>
    </w:p>
    <w:p>
      <w:pPr>
        <w:numPr>
          <w:ilvl w:val="0"/>
          <w:numId w:val="1003"/>
        </w:numPr>
        <w:pStyle w:val="Compact"/>
      </w:pPr>
      <w:r>
        <w:rPr>
          <w:bCs/>
          <w:b/>
        </w:rPr>
        <w:t xml:space="preserve">Professional Growth:</w:t>
      </w:r>
      <w:r>
        <w:t xml:space="preserve"> </w:t>
      </w:r>
      <w:r>
        <w:t xml:space="preserve">Pathways to specialization within HMC’s Advanced Trauma and Critical Care Units, linked to university partnerships for continuing education (e.g., Master’s in Emergency Medicine).</w:t>
      </w:r>
    </w:p>
    <w:p>
      <w:pPr>
        <w:numPr>
          <w:ilvl w:val="0"/>
          <w:numId w:val="1003"/>
        </w:numPr>
        <w:pStyle w:val="Compact"/>
      </w:pPr>
      <w:r>
        <w:rPr>
          <w:bCs/>
          <w:b/>
        </w:rPr>
        <w:t xml:space="preserve">Lifestyle Benefits:</w:t>
      </w:r>
      <w:r>
        <w:t xml:space="preserve"> </w:t>
      </w:r>
      <w:r>
        <w:t xml:space="preserve">Premium housing allowances, visa sponsorship, healthcare coverage for families, and access to world-class amenities (e.g., Doha Corniche leisure zones).</w:t>
      </w:r>
    </w:p>
    <w:p>
      <w:pPr>
        <w:numPr>
          <w:ilvl w:val="0"/>
          <w:numId w:val="1003"/>
        </w:numPr>
        <w:pStyle w:val="Compact"/>
      </w:pPr>
      <w:r>
        <w:rPr>
          <w:bCs/>
          <w:b/>
        </w:rPr>
        <w:t xml:space="preserve">National Impact:</w:t>
      </w:r>
      <w:r>
        <w:t xml:space="preserve"> </w:t>
      </w:r>
      <w:r>
        <w:t xml:space="preserve">Direct contribution to Qatar’s safety and global reputation as seen during high-profile events like the FIFA World Cup™.</w:t>
      </w:r>
    </w:p>
    <w:bookmarkEnd w:id="24"/>
    <w:bookmarkStart w:id="25" w:name="targeted-recruitment-campaigns"/>
    <w:p>
      <w:pPr>
        <w:pStyle w:val="Heading3"/>
      </w:pPr>
      <w:r>
        <w:t xml:space="preserve">2. Targeted Recruitment Campaigns</w:t>
      </w:r>
    </w:p>
    <w:p>
      <w:pPr>
        <w:pStyle w:val="FirstParagraph"/>
      </w:pPr>
      <w:r>
        <w:rPr>
          <w:iCs/>
          <w:i/>
        </w:rPr>
        <w:t xml:space="preserve">Campaign 1: "Qatar Doha Paramedic Ambassadors"</w:t>
      </w:r>
      <w:r>
        <w:t xml:space="preserve"> </w:t>
      </w:r>
      <w:r>
        <w:t xml:space="preserve">– Feature current paramedics (including Qatari nationals) in video testimonials shared on TikTok, Instagram, and YouTube. Highlight real-world impact: "Responding to emergencies across Doha’s iconic landmarks while growing your career." Partner with influencers in the Gulf healthcare community.</w:t>
      </w:r>
    </w:p>
    <w:p>
      <w:pPr>
        <w:pStyle w:val="BodyText"/>
      </w:pPr>
      <w:r>
        <w:rPr>
          <w:iCs/>
          <w:i/>
        </w:rPr>
        <w:t xml:space="preserve">Campaign 2: Global EMS Talent Drive</w:t>
      </w:r>
      <w:r>
        <w:t xml:space="preserve"> </w:t>
      </w:r>
      <w:r>
        <w:t xml:space="preserve">– Attend key international conferences (e.g., World Congress on Emergency Medicine) with dedicated booths. Offer expedited visa processing for qualified candidates and host virtual "Day in the Life" tours of Doha’s modern ambulance stations and training facilities.</w:t>
      </w:r>
    </w:p>
    <w:bookmarkEnd w:id="25"/>
    <w:bookmarkStart w:id="26" w:name="Xad58f430efc07322404b29997bf266ba8806fa3"/>
    <w:p>
      <w:pPr>
        <w:pStyle w:val="Heading3"/>
      </w:pPr>
      <w:r>
        <w:t xml:space="preserve">3. Local Talent Development &amp; Community Engagement</w:t>
      </w:r>
    </w:p>
    <w:p>
      <w:pPr>
        <w:pStyle w:val="FirstParagraph"/>
      </w:pPr>
      <w:r>
        <w:t xml:space="preserve">Collaborate with the Ministry of Education to integrate "Paramedic Career Days" into high school curricula, featuring interactive simulations at Al-Wakra Hospital. Launch a scholarship program for Qatari students pursuing paramedic diplomas at Qatar University's College of Health Sciences, with guaranteed job placement in Doha-based services upon graduation. Co-host public awareness events during National Day to showcase the paramedic role.</w:t>
      </w:r>
    </w:p>
    <w:bookmarkEnd w:id="26"/>
    <w:bookmarkStart w:id="27" w:name="retention-loyalty-initiatives"/>
    <w:p>
      <w:pPr>
        <w:pStyle w:val="Heading3"/>
      </w:pPr>
      <w:r>
        <w:t xml:space="preserve">4. Retention &amp; Loyalty Initiatives</w:t>
      </w:r>
    </w:p>
    <w:p>
      <w:pPr>
        <w:pStyle w:val="FirstParagraph"/>
      </w:pPr>
      <w:r>
        <w:t xml:space="preserve">Implement a "Paramedic Excellence Program" offering:</w:t>
      </w:r>
    </w:p>
    <w:p>
      <w:pPr>
        <w:numPr>
          <w:ilvl w:val="0"/>
          <w:numId w:val="1004"/>
        </w:numPr>
        <w:pStyle w:val="Compact"/>
      </w:pPr>
      <w:r>
        <w:t xml:space="preserve">Quarterly professional development workshops (e.g., advanced life support, mental health first aid).</w:t>
      </w:r>
    </w:p>
    <w:p>
      <w:pPr>
        <w:numPr>
          <w:ilvl w:val="0"/>
          <w:numId w:val="1004"/>
        </w:numPr>
        <w:pStyle w:val="Compact"/>
      </w:pPr>
      <w:r>
        <w:t xml:space="preserve">Award ceremonies recognizing outstanding paramedics during Doha’s annual Emergency Services Week.</w:t>
      </w:r>
    </w:p>
    <w:p>
      <w:pPr>
        <w:numPr>
          <w:ilvl w:val="0"/>
          <w:numId w:val="1004"/>
        </w:numPr>
        <w:pStyle w:val="Compact"/>
      </w:pPr>
      <w:r>
        <w:t xml:space="preserve">Direct career pathways to leadership roles within the Qatar Civil Defence and HMC EMS Directorate.</w:t>
      </w:r>
    </w:p>
    <w:bookmarkEnd w:id="27"/>
    <w:bookmarkEnd w:id="28"/>
    <w:bookmarkStart w:id="29" w:name="budget-resource-allocation"/>
    <w:p>
      <w:pPr>
        <w:pStyle w:val="Heading2"/>
      </w:pPr>
      <w:r>
        <w:t xml:space="preserve">Budget &amp; Resource Allocation</w:t>
      </w:r>
    </w:p>
    <w:p>
      <w:pPr>
        <w:pStyle w:val="FirstParagraph"/>
      </w:pPr>
      <w:r>
        <w:t xml:space="preserve">Initial investment: QR 1.8 million (USD ~$495,000). Allocated as follows:</w:t>
      </w:r>
    </w:p>
    <w:p>
      <w:pPr>
        <w:numPr>
          <w:ilvl w:val="0"/>
          <w:numId w:val="1005"/>
        </w:numPr>
        <w:pStyle w:val="Compact"/>
      </w:pPr>
      <w:r>
        <w:t xml:space="preserve">60% Digital Marketing &amp; Global Recruitment (social media ads, conference participation).</w:t>
      </w:r>
    </w:p>
    <w:p>
      <w:pPr>
        <w:numPr>
          <w:ilvl w:val="0"/>
          <w:numId w:val="1005"/>
        </w:numPr>
        <w:pStyle w:val="Compact"/>
      </w:pPr>
      <w:r>
        <w:t xml:space="preserve">25% Local Community Engagement &amp; School Programs.</w:t>
      </w:r>
    </w:p>
    <w:p>
      <w:pPr>
        <w:numPr>
          <w:ilvl w:val="0"/>
          <w:numId w:val="1005"/>
        </w:numPr>
        <w:pStyle w:val="Compact"/>
      </w:pPr>
      <w:r>
        <w:t xml:space="preserve">15% Retention Program Development (training materials, award ceremonies).</w:t>
      </w:r>
    </w:p>
    <w:bookmarkEnd w:id="29"/>
    <w:bookmarkStart w:id="30" w:name="kpis-for-success"/>
    <w:p>
      <w:pPr>
        <w:pStyle w:val="Heading2"/>
      </w:pPr>
      <w:r>
        <w:t xml:space="preserve">KPIs for Success</w:t>
      </w:r>
    </w:p>
    <w:p>
      <w:pPr>
        <w:pStyle w:val="FirstParagraph"/>
      </w:pPr>
      <w:r>
        <w:t xml:space="preserve">Measure success through:</w:t>
      </w:r>
    </w:p>
    <w:p>
      <w:pPr>
        <w:numPr>
          <w:ilvl w:val="0"/>
          <w:numId w:val="1006"/>
        </w:numPr>
        <w:pStyle w:val="Compact"/>
      </w:pPr>
      <w:r>
        <w:t xml:space="preserve">Number of paramedic applications from Qatari nationals (+45% YoY).</w:t>
      </w:r>
    </w:p>
    <w:p>
      <w:pPr>
        <w:numPr>
          <w:ilvl w:val="0"/>
          <w:numId w:val="1006"/>
        </w:numPr>
        <w:pStyle w:val="Compact"/>
      </w:pPr>
      <w:r>
        <w:t xml:space="preserve">Time-to-hire reduction (target: 30 days from application to offer).</w:t>
      </w:r>
    </w:p>
    <w:p>
      <w:pPr>
        <w:numPr>
          <w:ilvl w:val="0"/>
          <w:numId w:val="1006"/>
        </w:numPr>
        <w:pStyle w:val="Compact"/>
      </w:pPr>
      <w:r>
        <w:t xml:space="preserve">Employee Net Promoter Score (eNPS) among new paramedics (target: 75+).</w:t>
      </w:r>
    </w:p>
    <w:p>
      <w:pPr>
        <w:numPr>
          <w:ilvl w:val="0"/>
          <w:numId w:val="1006"/>
        </w:numPr>
        <w:pStyle w:val="Compact"/>
      </w:pPr>
      <w:r>
        <w:t xml:space="preserve">Social media engagement rate on "Qatar Doha Paramedic" campaign content (&gt;15% reach among target segments).</w:t>
      </w:r>
    </w:p>
    <w:bookmarkEnd w:id="30"/>
    <w:bookmarkStart w:id="31" w:name="X7aee8e70b531f6ba4977d5a97cafc987531e281"/>
    <w:p>
      <w:pPr>
        <w:pStyle w:val="Heading2"/>
      </w:pPr>
      <w:r>
        <w:t xml:space="preserve">Conclusion: Building Qatar Doha's Paramedic Legacy</w:t>
      </w:r>
    </w:p>
    <w:p>
      <w:pPr>
        <w:pStyle w:val="FirstParagraph"/>
      </w:pPr>
      <w:r>
        <w:t xml:space="preserve">This Marketing Plan is the critical catalyst for transforming the paramedic profession in Qatar Doha from a necessity into a beacon of national pride and professional excellence. By strategically positioning "Paramedic" as an integral, high-value career within Qatar’s healthcare fabric, we will not only fill immediate staffing gaps but also cultivate a sustainable, skilled workforce that defines Doha’s emergency response legacy for generations. The success of this plan directly contributes to Qatar National Vision 2030’s vision of a healthy population and world-class health services. We are committed to making Qatar Doha the undisputed leader in paramedic care across the Gulf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Recruitment &amp; Retention in Qatar Doha</dc:title>
  <dc:creator/>
  <dc:language>en</dc:language>
  <cp:keywords/>
  <dcterms:created xsi:type="dcterms:W3CDTF">2026-07-21T06:43:30Z</dcterms:created>
  <dcterms:modified xsi:type="dcterms:W3CDTF">2026-07-21T06:43:30Z</dcterms:modified>
</cp:coreProperties>
</file>

<file path=docProps/custom.xml><?xml version="1.0" encoding="utf-8"?>
<Properties xmlns="http://schemas.openxmlformats.org/officeDocument/2006/custom-properties" xmlns:vt="http://schemas.openxmlformats.org/officeDocument/2006/docPropsVTypes"/>
</file>