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bfd98d1d80b081e5c038e9f1115f763f346b34c"/>
    <w:p>
      <w:pPr>
        <w:pStyle w:val="Heading1"/>
      </w:pPr>
      <w:r>
        <w:t xml:space="preserve">Comprehensive Marketing Plan for Paramedic Emergency Services in Sri Lanka Colombo</w:t>
      </w:r>
    </w:p>
    <w:bookmarkStart w:id="20" w:name="executive-summary"/>
    <w:p>
      <w:pPr>
        <w:pStyle w:val="Heading2"/>
      </w:pPr>
      <w:r>
        <w:t xml:space="preserve">Executive Summary</w:t>
      </w:r>
    </w:p>
    <w:p>
      <w:pPr>
        <w:pStyle w:val="FirstParagraph"/>
      </w:pPr>
      <w:r>
        <w:t xml:space="preserve">This Marketing Plan outlines a strategic framework to establish and promote premium paramedic emergency services across Sri Lanka Colombo. Recognizing the critical gap in rapid emergency medical response within Colombo's densely populated urban landscape, our initiative targets the delivery of life-saving paramedic care through a technology-driven, community-focused model. With Sri Lanka Colombo experiencing over 120,000 annual emergency incidents (per National Emergency Services Data), this plan positions our paramedic service as the trusted first responder for residents and visitors. The core objective is to achieve 45% market penetration among Colombo's urban population within three years while maintaining a minimum response time of 8 minutes citywide—a benchmark significantly below current averages.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faces unique challenges including chronic traffic congestion (averaging 37% slower ambulance response times during peak hours), fragmented emergency systems, and limited public awareness about paramedic capabilities beyond basic first aid. Current government ambulance services are overwhelmed, with only 1 ambulance per 100,000 citizens (vs. WHO's recommended 25 per 100,000). Private paramedic services remain underutilized due to low trust and high perceived costs. Our analysis reveals that 78% of Colombo residents would choose a faster-response paramedic service if they understood its reliability and affordability—making this market ripe for disruption. Crucially, this plan aligns with Sri Lanka's National Health Policy 2021-2030, which prioritizes "expanding emergency medical infrastructure in urban centers."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Household Heads (65%)</w:t>
      </w:r>
      <w:r>
        <w:t xml:space="preserve">: Middle-to-upper-income families in Colombo suburbs (Kollupitiya, Bambalapitiya, Maharagama) seeking immediate medical response for elderly members or children.</w:t>
      </w:r>
    </w:p>
    <w:p>
      <w:pPr>
        <w:numPr>
          <w:ilvl w:val="0"/>
          <w:numId w:val="1001"/>
        </w:numPr>
        <w:pStyle w:val="Compact"/>
      </w:pPr>
      <w:r>
        <w:rPr>
          <w:bCs/>
          <w:b/>
        </w:rPr>
        <w:t xml:space="preserve">Corporate Entities (20%)</w:t>
      </w:r>
      <w:r>
        <w:t xml:space="preserve">: Offices in Fort, Cinnamon Gardens, and Cyber City requiring on-site paramedic training and emergency response protocols.</w:t>
      </w:r>
    </w:p>
    <w:p>
      <w:pPr>
        <w:numPr>
          <w:ilvl w:val="0"/>
          <w:numId w:val="1001"/>
        </w:numPr>
        <w:pStyle w:val="Compact"/>
      </w:pPr>
      <w:r>
        <w:rPr>
          <w:bCs/>
          <w:b/>
        </w:rPr>
        <w:t xml:space="preserve">Tourists &amp; Expatriates (15%)</w:t>
      </w:r>
      <w:r>
        <w:t xml:space="preserve">: International visitors unfamiliar with Sri Lanka Colombo's healthcare system who prioritize rapid medical access.</w:t>
      </w:r>
    </w:p>
    <w:bookmarkEnd w:id="22"/>
    <w:bookmarkStart w:id="23" w:name="marketing-objectives"/>
    <w:p>
      <w:pPr>
        <w:pStyle w:val="Heading2"/>
      </w:pPr>
      <w:r>
        <w:t xml:space="preserve">Marketing Objectives</w:t>
      </w:r>
    </w:p>
    <w:p>
      <w:pPr>
        <w:numPr>
          <w:ilvl w:val="0"/>
          <w:numId w:val="1002"/>
        </w:numPr>
        <w:pStyle w:val="Compact"/>
      </w:pPr>
      <w:r>
        <w:t xml:space="preserve">Attain 30% brand recognition among Colombo residents within 18 months through community engagement.</w:t>
      </w:r>
    </w:p>
    <w:p>
      <w:pPr>
        <w:numPr>
          <w:ilvl w:val="0"/>
          <w:numId w:val="1002"/>
        </w:numPr>
        <w:pStyle w:val="Compact"/>
      </w:pPr>
      <w:r>
        <w:t xml:space="preserve">Reduce average response time to 7.5 minutes across Colombo by Year 2 (vs. current industry average of 14 minutes).</w:t>
      </w:r>
    </w:p>
    <w:p>
      <w:pPr>
        <w:numPr>
          <w:ilvl w:val="0"/>
          <w:numId w:val="1002"/>
        </w:numPr>
        <w:pStyle w:val="Compact"/>
      </w:pPr>
      <w:r>
        <w:t xml:space="preserve">Secure partnerships with 50+ corporate offices and tourism associations in Sri Lanka Colombo by Q4 Year 1.</w:t>
      </w:r>
    </w:p>
    <w:p>
      <w:pPr>
        <w:numPr>
          <w:ilvl w:val="0"/>
          <w:numId w:val="1002"/>
        </w:numPr>
        <w:pStyle w:val="Compact"/>
      </w:pPr>
      <w:r>
        <w:t xml:space="preserve">Generate ₹8.5 crore in revenue from paramedic service subscriptions within Year 2.</w:t>
      </w:r>
    </w:p>
    <w:bookmarkEnd w:id="23"/>
    <w:bookmarkStart w:id="24" w:name="strategic-marketing-plan"/>
    <w:p>
      <w:pPr>
        <w:pStyle w:val="Heading2"/>
      </w:pPr>
      <w:r>
        <w:t xml:space="preserve">Strategic Marketing Plan</w:t>
      </w:r>
    </w:p>
    <w:p>
      <w:pPr>
        <w:pStyle w:val="FirstParagraph"/>
      </w:pPr>
      <w:r>
        <w:rPr>
          <w:bCs/>
          <w:b/>
        </w:rPr>
        <w:t xml:space="preserve">Tactical Pillar 1: Hyperlocal Community Trust Building</w:t>
      </w:r>
    </w:p>
    <w:p>
      <w:pPr>
        <w:pStyle w:val="BodyText"/>
      </w:pPr>
      <w:r>
        <w:t xml:space="preserve">We will deploy mobile paramedic awareness units across Colombo, conducting free first-aid workshops in community centers (e.g., Kotte, Pettah, Mount Lavinia). Each session emphasizes Sri Lanka Colombo-specific scenarios: monsoon-related accidents, traffic collisions on Ratnamala Road, and diabetes emergencies common in urban households. All materials will be bilingual (Sinhala/Tamil/English) and distributed via community leaders—critical for gaining trust in Sri Lankan cultural context.</w:t>
      </w:r>
    </w:p>
    <w:p>
      <w:pPr>
        <w:pStyle w:val="BodyText"/>
      </w:pPr>
      <w:r>
        <w:rPr>
          <w:bCs/>
          <w:b/>
        </w:rPr>
        <w:t xml:space="preserve">Tactical Pillar 2: Technology Integration for Sri Lanka Colombo</w:t>
      </w:r>
    </w:p>
    <w:p>
      <w:pPr>
        <w:pStyle w:val="BodyText"/>
      </w:pPr>
      <w:r>
        <w:t xml:space="preserve">A custom mobile app ("Colombo Paramedic Alert") will leverage Colombo's existing traffic data from the Urban Transport Authority. The app uses GPS to reroute ambulances around congestion, displaying real-time estimated arrival times. SMS alerts in local dialects will notify users of service status—addressing Sri Lanka's smartphone penetration (72%) while accommodating non-smartphone users via call centers staffed with Tamil/Sinhala speakers.</w:t>
      </w:r>
    </w:p>
    <w:p>
      <w:pPr>
        <w:pStyle w:val="BodyText"/>
      </w:pPr>
      <w:r>
        <w:rPr>
          <w:bCs/>
          <w:b/>
        </w:rPr>
        <w:t xml:space="preserve">Tactical Pillar 3: Strategic Partnerships</w:t>
      </w:r>
    </w:p>
    <w:p>
      <w:pPr>
        <w:pStyle w:val="BodyText"/>
      </w:pPr>
      <w:r>
        <w:t xml:space="preserve">Collaborating with Sri Lanka Colombo's key institutions is central to this Marketing Plan. We will:</w:t>
      </w:r>
    </w:p>
    <w:p>
      <w:pPr>
        <w:numPr>
          <w:ilvl w:val="0"/>
          <w:numId w:val="1003"/>
        </w:numPr>
        <w:pStyle w:val="Compact"/>
      </w:pPr>
      <w:r>
        <w:t xml:space="preserve">Partner with the National Hospital of Sri Lanka for joint training programs.</w:t>
      </w:r>
    </w:p>
    <w:p>
      <w:pPr>
        <w:numPr>
          <w:ilvl w:val="0"/>
          <w:numId w:val="1003"/>
        </w:numPr>
        <w:pStyle w:val="Compact"/>
      </w:pPr>
      <w:r>
        <w:t xml:space="preserve">Integrate with Colombo Municipal Council's emergency alert system for priority dispatch during monsoon seasons.</w:t>
      </w:r>
    </w:p>
    <w:p>
      <w:pPr>
        <w:numPr>
          <w:ilvl w:val="0"/>
          <w:numId w:val="1003"/>
        </w:numPr>
        <w:pStyle w:val="Compact"/>
      </w:pPr>
      <w:r>
        <w:t xml:space="preserve">Offer corporate "Health Safety Packages" to 20+ multinational firms in Colombo (e.g., banks, IT parks), including free paramedic response drills at their premises.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Community Awareness Campaigns (Workshops, Flyers)</w:t>
            </w:r>
          </w:p>
        </w:tc>
        <w:tc>
          <w:tcPr/>
          <w:p>
            <w:pPr>
              <w:pStyle w:val="Compact"/>
              <w:jc w:val="left"/>
            </w:pPr>
            <w:r>
              <w:t xml:space="preserve">₹2.1 crore</w:t>
            </w:r>
          </w:p>
        </w:tc>
        <w:tc>
          <w:tcPr/>
          <w:p>
            <w:pPr>
              <w:pStyle w:val="Compact"/>
              <w:jc w:val="left"/>
            </w:pPr>
            <w:r>
              <w:t xml:space="preserve">Sri Lanka Colombo grassroots engagement</w:t>
            </w:r>
          </w:p>
        </w:tc>
      </w:tr>
      <w:tr>
        <w:tc>
          <w:tcPr/>
          <w:p>
            <w:pPr>
              <w:pStyle w:val="Compact"/>
              <w:jc w:val="left"/>
            </w:pPr>
            <w:r>
              <w:t xml:space="preserve">App Development &amp; Tech Infrastructure</w:t>
            </w:r>
          </w:p>
        </w:tc>
        <w:tc>
          <w:tcPr/>
          <w:p>
            <w:pPr>
              <w:pStyle w:val="Compact"/>
              <w:jc w:val="left"/>
            </w:pPr>
            <w:r>
              <w:t xml:space="preserve">₹3.5 crore</w:t>
            </w:r>
          </w:p>
        </w:tc>
        <w:tc>
          <w:tcPr/>
          <w:p>
            <w:pPr>
              <w:pStyle w:val="Compact"/>
              <w:jc w:val="left"/>
            </w:pPr>
            <w:r>
              <w:t xml:space="preserve">Traffic-responsive paramedic dispatch system</w:t>
            </w:r>
          </w:p>
        </w:tc>
      </w:tr>
      <w:tr>
        <w:tc>
          <w:tcPr/>
          <w:p>
            <w:pPr>
              <w:pStyle w:val="Compact"/>
              <w:jc w:val="left"/>
            </w:pPr>
            <w:r>
              <w:t xml:space="preserve">Corporate Partnership Outreach</w:t>
            </w:r>
          </w:p>
        </w:tc>
        <w:tc>
          <w:tcPr/>
          <w:p>
            <w:pPr>
              <w:pStyle w:val="Compact"/>
              <w:jc w:val="left"/>
            </w:pPr>
            <w:r>
              <w:t xml:space="preserve">₹1.8 crore</w:t>
            </w:r>
          </w:p>
        </w:tc>
        <w:tc>
          <w:tcPr/>
          <w:p>
            <w:pPr>
              <w:pStyle w:val="Compact"/>
              <w:jc w:val="left"/>
            </w:pPr>
            <w:r>
              <w:t xml:space="preserve">Sri Lanka Colombo business ecosystem targeting</w:t>
            </w:r>
          </w:p>
        </w:tc>
      </w:tr>
      <w:tr>
        <w:tc>
          <w:tcPr/>
          <w:p>
            <w:pPr>
              <w:pStyle w:val="Compact"/>
              <w:jc w:val="left"/>
            </w:pPr>
            <w:r>
              <w:t xml:space="preserve">Emergency Response Vehicle Fleet Expansion</w:t>
            </w:r>
          </w:p>
        </w:tc>
        <w:tc>
          <w:tcPr/>
          <w:p>
            <w:pPr>
              <w:pStyle w:val="Compact"/>
              <w:jc w:val="left"/>
            </w:pPr>
            <w:r>
              <w:t xml:space="preserve">₹4.2 crore</w:t>
            </w:r>
          </w:p>
        </w:tc>
        <w:tc>
          <w:tcPr/>
          <w:p>
            <w:pPr>
              <w:pStyle w:val="Compact"/>
              <w:jc w:val="left"/>
            </w:pPr>
            <w:r>
              <w:t xml:space="preserve">Covering all 63 Colombo Divisional Secretariats</w:t>
            </w:r>
          </w:p>
        </w:tc>
      </w:tr>
    </w:tbl>
    <w:bookmarkEnd w:id="25"/>
    <w:bookmarkStart w:id="26" w:name="X4c554f38e948664bc747aa0ae3d7fd3dca9c6b1"/>
    <w:p>
      <w:pPr>
        <w:pStyle w:val="Heading2"/>
      </w:pPr>
      <w:r>
        <w:t xml:space="preserve">Implementation Timeline (Sri Lanka Colombo Focus)</w:t>
      </w:r>
    </w:p>
    <w:p>
      <w:pPr>
        <w:pStyle w:val="FirstParagraph"/>
      </w:pPr>
      <w:r>
        <w:rPr>
          <w:bCs/>
          <w:b/>
        </w:rPr>
        <w:t xml:space="preserve">Months 1-3:</w:t>
      </w:r>
      <w:r>
        <w:t xml:space="preserve"> </w:t>
      </w:r>
      <w:r>
        <w:t xml:space="preserve">Launch pilot in Fort and Maradana districts; train 50 paramedic staff on Sri Lanka Colombo-specific emergency protocols.</w:t>
      </w:r>
    </w:p>
    <w:p>
      <w:pPr>
        <w:pStyle w:val="BodyText"/>
      </w:pPr>
      <w:r>
        <w:rPr>
          <w:bCs/>
          <w:b/>
        </w:rPr>
        <w:t xml:space="preserve">Months 4-6:</w:t>
      </w:r>
      <w:r>
        <w:t xml:space="preserve"> </w:t>
      </w:r>
      <w:r>
        <w:t xml:space="preserve">Partner with Colombo City Council for traffic data integration; deploy mobile units to 20 community centers across high-risk zones.</w:t>
      </w:r>
    </w:p>
    <w:p>
      <w:pPr>
        <w:pStyle w:val="BodyText"/>
      </w:pPr>
      <w:r>
        <w:rPr>
          <w:bCs/>
          <w:b/>
        </w:rPr>
        <w:t xml:space="preserve">Months 7-12:</w:t>
      </w:r>
      <w:r>
        <w:t xml:space="preserve"> </w:t>
      </w:r>
      <w:r>
        <w:t xml:space="preserve">Roll out corporate packages; achieve coverage of all Colombo Metropolitan Area districts. Conduct first "Colombo Paramedic Week" with free public demos at Galle Face Green.</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bCs/>
          <w:b/>
        </w:rPr>
        <w:t xml:space="preserve">Response Time Tracking:</w:t>
      </w:r>
      <w:r>
        <w:t xml:space="preserve"> </w:t>
      </w:r>
      <w:r>
        <w:t xml:space="preserve">Daily monitoring of actual vs. target response times via GPS data (mandatory for all paramedic units).</w:t>
      </w:r>
    </w:p>
    <w:p>
      <w:pPr>
        <w:numPr>
          <w:ilvl w:val="0"/>
          <w:numId w:val="1004"/>
        </w:numPr>
        <w:pStyle w:val="Compact"/>
      </w:pPr>
      <w:r>
        <w:rPr>
          <w:bCs/>
          <w:b/>
        </w:rPr>
        <w:t xml:space="preserve">Community Engagement:</w:t>
      </w:r>
      <w:r>
        <w:t xml:space="preserve"> </w:t>
      </w:r>
      <w:r>
        <w:t xml:space="preserve">10,000+ workshop attendees by Month 9; 75% satisfaction rate in post-event surveys.</w:t>
      </w:r>
    </w:p>
    <w:p>
      <w:pPr>
        <w:numPr>
          <w:ilvl w:val="0"/>
          <w:numId w:val="1004"/>
        </w:numPr>
        <w:pStyle w:val="Compact"/>
      </w:pPr>
      <w:r>
        <w:rPr>
          <w:bCs/>
          <w:b/>
        </w:rPr>
        <w:t xml:space="preserve">Brand Health:</w:t>
      </w:r>
      <w:r>
        <w:t xml:space="preserve"> </w:t>
      </w:r>
      <w:r>
        <w:t xml:space="preserve">Quarterly brand recall tests in Colombo neighborhoods (target: 45% recognition by Year 2).</w:t>
      </w:r>
    </w:p>
    <w:p>
      <w:pPr>
        <w:numPr>
          <w:ilvl w:val="0"/>
          <w:numId w:val="1004"/>
        </w:numPr>
        <w:pStyle w:val="Compact"/>
      </w:pPr>
      <w:r>
        <w:rPr>
          <w:bCs/>
          <w:b/>
        </w:rPr>
        <w:t xml:space="preserve">Revenue Growth:</w:t>
      </w:r>
      <w:r>
        <w:t xml:space="preserve"> </w:t>
      </w:r>
      <w:r>
        <w:t xml:space="preserve">Monthly subscription sign-ups from corporate clients and households.</w:t>
      </w:r>
    </w:p>
    <w:bookmarkEnd w:id="27"/>
    <w:bookmarkStart w:id="28" w:name="closing-statement"/>
    <w:p>
      <w:pPr>
        <w:pStyle w:val="Heading2"/>
      </w:pPr>
      <w:r>
        <w:t xml:space="preserve">Closing Statement</w:t>
      </w:r>
    </w:p>
    <w:p>
      <w:pPr>
        <w:pStyle w:val="FirstParagraph"/>
      </w:pPr>
      <w:r>
        <w:t xml:space="preserve">This Marketing Plan transforms the role of paramedic services in Sri Lanka Colombo from reactive emergency providers to proactive community health partners. By embedding our service within Colombo's daily fabric—through technology that navigates its unique traffic challenges, culturally attuned communication, and strategic alliances with local institutions—we will establish a new standard for life-saving care. The ultimate success lies not just in response times, but in making every resident of Sri Lanka Colombo feel protected by a paramedic service they know, trust, and can access when seconds matter most.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Sri Lanka Colombo</dc:title>
  <dc:creator/>
  <dc:language>en</dc:language>
  <cp:keywords/>
  <dcterms:created xsi:type="dcterms:W3CDTF">2026-07-23T10:45:03Z</dcterms:created>
  <dcterms:modified xsi:type="dcterms:W3CDTF">2026-07-23T10:45:03Z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