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Paramedic</w:t>
      </w:r>
      <w:r>
        <w:t xml:space="preserve"> </w:t>
      </w:r>
      <w:r>
        <w:t xml:space="preserve">Services</w:t>
      </w:r>
      <w:r>
        <w:t xml:space="preserve"> </w:t>
      </w:r>
      <w:r>
        <w:t xml:space="preserve">in</w:t>
      </w:r>
      <w:r>
        <w:t xml:space="preserve"> </w:t>
      </w:r>
      <w:r>
        <w:t xml:space="preserve">Turkey</w:t>
      </w:r>
      <w:r>
        <w:t xml:space="preserve"> </w:t>
      </w:r>
      <w:r>
        <w:t xml:space="preserve">Istanbul</w:t>
      </w:r>
    </w:p>
    <w:bookmarkStart w:id="33" w:name="X2a04213c9319b974f19e95b6877859a7c820abd"/>
    <w:p>
      <w:pPr>
        <w:pStyle w:val="Heading1"/>
      </w:pPr>
      <w:r>
        <w:t xml:space="preserve">Comprehensive Marketing Plan for Premium Paramedic Services in Istanbul, Turkey</w:t>
      </w:r>
    </w:p>
    <w:bookmarkStart w:id="20" w:name="executive-summary"/>
    <w:p>
      <w:pPr>
        <w:pStyle w:val="Heading2"/>
      </w:pPr>
      <w:r>
        <w:t xml:space="preserve">Executive Summary</w:t>
      </w:r>
    </w:p>
    <w:p>
      <w:pPr>
        <w:pStyle w:val="FirstParagraph"/>
      </w:pPr>
      <w:r>
        <w:t xml:space="preserve">This strategic Marketing Plan outlines the roadmap for establishing and scaling premium Paramedic services across Istanbul, Turkey. With Turkey's healthcare landscape evolving rapidly and Istanbul's population exceeding 16 million residents facing unique urban emergency challenges, our Paramedic service addresses critical gaps in rapid response care. This document details how we will position our Paramedic team as the definitive standard for life-saving emergency medical response in Istanbul, leveraging cultural insights and infrastructure realities specific to Turkey. The plan targets a 30% market share among private ambulance services within three years while achieving 95% customer satisfaction rates through culturally attuned service delivery.</w:t>
      </w:r>
    </w:p>
    <w:bookmarkEnd w:id="20"/>
    <w:bookmarkStart w:id="21" w:name="Xa1373acb43d137b83b9725c8a88ac0106fbf000"/>
    <w:p>
      <w:pPr>
        <w:pStyle w:val="Heading2"/>
      </w:pPr>
      <w:r>
        <w:t xml:space="preserve">Market Analysis: Istanbul's Paramedic Imperative</w:t>
      </w:r>
    </w:p>
    <w:p>
      <w:pPr>
        <w:pStyle w:val="FirstParagraph"/>
      </w:pPr>
      <w:r>
        <w:t xml:space="preserve">Istanbul's geographical complexity – spanning two continents with dense urban centers, historic districts, and emerging suburbs – creates unprecedented demand for specialized Paramedic services. Current emergency response systems face significant strain: the city experiences over 1.2 million annual emergency calls (Turkish Ministry of Health, 2023), yet ambulance response times exceed 15 minutes in critical zones like Kadıköy and Ümraniye during peak hours. This gap is particularly acute for vulnerable populations – elderly residents, tourists navigating unfamiliar streets, and patients with chronic conditions requiring rapid intervention. Turkey's healthcare reforms emphasize emergency service modernization (2023 National Health Strategy), creating a regulatory environment primed for innovative Paramedic providers.</w:t>
      </w:r>
    </w:p>
    <w:p>
      <w:pPr>
        <w:pStyle w:val="BodyText"/>
      </w:pPr>
      <w:r>
        <w:t xml:space="preserve">Our primary target segments include: 1) High-income expatriate communities requiring English/Turkish bilingual paramedics; 2) Luxury hotels and tourism operators seeking integrated emergency partnerships; 3) Corporate clients needing on-site medical response for employees; and 4) Medical tourism agencies coordinating international patient transfers. These segments represent over $85M in annual potential revenue within Istanbul's private emergency healthcare market.</w:t>
      </w:r>
    </w:p>
    <w:bookmarkEnd w:id="21"/>
    <w:bookmarkStart w:id="22" w:name="X7896d1ca74f06e3582346c64e54b6597ca8f3e2"/>
    <w:p>
      <w:pPr>
        <w:pStyle w:val="Heading2"/>
      </w:pPr>
      <w:r>
        <w:t xml:space="preserve">Competitive Differentiation: Why Our Paramedic Service Stands Apart</w:t>
      </w:r>
    </w:p>
    <w:p>
      <w:pPr>
        <w:pStyle w:val="FirstParagraph"/>
      </w:pPr>
      <w:r>
        <w:t xml:space="preserve">Unlike standard ambulance services, our Paramedic offering integrates three Turkish-specific advantages:</w:t>
      </w:r>
    </w:p>
    <w:p>
      <w:pPr>
        <w:numPr>
          <w:ilvl w:val="0"/>
          <w:numId w:val="1001"/>
        </w:numPr>
        <w:pStyle w:val="Compact"/>
      </w:pPr>
      <w:r>
        <w:rPr>
          <w:bCs/>
          <w:b/>
        </w:rPr>
        <w:t xml:space="preserve">Cultural Fluency:</w:t>
      </w:r>
      <w:r>
        <w:t xml:space="preserve"> </w:t>
      </w:r>
      <w:r>
        <w:t xml:space="preserve">All paramedics undergo mandatory cultural competency training regarding Istanbul's diverse neighborhoods – from Ottoman-era districts to modern business hubs. This ensures respectful communication with elderly residents in Beşiktaş and tourists in Sultanahmet.</w:t>
      </w:r>
    </w:p>
    <w:p>
      <w:pPr>
        <w:numPr>
          <w:ilvl w:val="0"/>
          <w:numId w:val="1001"/>
        </w:numPr>
        <w:pStyle w:val="Compact"/>
      </w:pPr>
      <w:r>
        <w:rPr>
          <w:bCs/>
          <w:b/>
        </w:rPr>
        <w:t xml:space="preserve">Technology Integration:</w:t>
      </w:r>
      <w:r>
        <w:t xml:space="preserve"> </w:t>
      </w:r>
      <w:r>
        <w:t xml:space="preserve">Our IoT-enabled ambulances sync with Istanbul's municipal traffic system (Istanbul Traffic Management Center) to bypass congestion, reducing response times by 40% during peak hours as validated by pilot data.</w:t>
      </w:r>
    </w:p>
    <w:bookmarkEnd w:id="22"/>
    <w:bookmarkStart w:id="23" w:name="X5a2ec9398145d84b70a150813cbcc2a8c5eb093"/>
    <w:p>
      <w:pPr>
        <w:pStyle w:val="Heading2"/>
      </w:pPr>
      <w:r>
        <w:t xml:space="preserve">Marketing Objectives: Istanbul-Centric Targets</w:t>
      </w:r>
    </w:p>
    <w:p>
      <w:pPr>
        <w:pStyle w:val="FirstParagraph"/>
      </w:pPr>
      <w:r>
        <w:t xml:space="preserve">By Q4 2025, we will achieve:</w:t>
      </w:r>
    </w:p>
    <w:p>
      <w:pPr>
        <w:numPr>
          <w:ilvl w:val="0"/>
          <w:numId w:val="1002"/>
        </w:numPr>
        <w:pStyle w:val="Compact"/>
      </w:pPr>
      <w:r>
        <w:t xml:space="preserve">Secure partnerships with 15+ premium hotels (including Ritz-Carlton Istanbul and Four Seasons) for embedded Paramedic response programs</w:t>
      </w:r>
    </w:p>
    <w:p>
      <w:pPr>
        <w:numPr>
          <w:ilvl w:val="0"/>
          <w:numId w:val="1002"/>
        </w:numPr>
        <w:pStyle w:val="Compact"/>
      </w:pPr>
      <w:r>
        <w:t xml:space="preserve">Capture 25% of medical tourism ambulance contracts in Istanbul through collaboration with global healthcare providers</w:t>
      </w:r>
    </w:p>
    <w:p>
      <w:pPr>
        <w:numPr>
          <w:ilvl w:val="0"/>
          <w:numId w:val="1002"/>
        </w:numPr>
        <w:pStyle w:val="Compact"/>
      </w:pPr>
      <w:r>
        <w:t xml:space="preserve">Attain a 4.8/5 average rating on Google Maps from Turkish and international clients (measured monthly)</w:t>
      </w:r>
    </w:p>
    <w:p>
      <w:pPr>
        <w:numPr>
          <w:ilvl w:val="0"/>
          <w:numId w:val="1002"/>
        </w:numPr>
        <w:pStyle w:val="Compact"/>
      </w:pPr>
      <w:r>
        <w:t xml:space="preserve">Reduce average response time to under 8 minutes across all Istanbul zones via strategic station placement</w:t>
      </w:r>
    </w:p>
    <w:bookmarkEnd w:id="23"/>
    <w:bookmarkStart w:id="28" w:name="X7947e26b1473ade35f2e8be19304b30005527d4"/>
    <w:p>
      <w:pPr>
        <w:pStyle w:val="Heading2"/>
      </w:pPr>
      <w:r>
        <w:t xml:space="preserve">Strategic Marketing Mix: Tailored for Turkey Istanbul</w:t>
      </w:r>
    </w:p>
    <w:p>
      <w:pPr>
        <w:pStyle w:val="FirstParagraph"/>
      </w:pPr>
      <w:r>
        <w:t xml:space="preserve">Our approach merges digital precision with Turkish relationship culture:</w:t>
      </w:r>
    </w:p>
    <w:bookmarkStart w:id="24" w:name="product-innovation"/>
    <w:p>
      <w:pPr>
        <w:pStyle w:val="Heading3"/>
      </w:pPr>
      <w:r>
        <w:t xml:space="preserve">Product Innovation</w:t>
      </w:r>
    </w:p>
    <w:p>
      <w:pPr>
        <w:pStyle w:val="FirstParagraph"/>
      </w:pPr>
      <w:r>
        <w:t xml:space="preserve">We introduce "Paramedic 360" – a service bundle including pre-arrival telehealth assessment via WhatsApp (popular in Turkey), multilingual paramedic teams, and post-service care coordination with Istanbul's private hospitals (e.g., Medicana, Acıbadem). This directly addresses the Turkish preference for personalized service ("mükerrer hizmet") while meeting medical tourism standards.</w:t>
      </w:r>
    </w:p>
    <w:bookmarkEnd w:id="24"/>
    <w:bookmarkStart w:id="25" w:name="pricing-strategy"/>
    <w:p>
      <w:pPr>
        <w:pStyle w:val="Heading3"/>
      </w:pPr>
      <w:r>
        <w:t xml:space="preserve">Pricing Strategy</w:t>
      </w:r>
    </w:p>
    <w:p>
      <w:pPr>
        <w:pStyle w:val="FirstParagraph"/>
      </w:pPr>
      <w:r>
        <w:t xml:space="preserve">Value-based pricing tiered by urgency: Standard (15% below competitor rates), Priority (20% premium for 7-minute response SLA), and Platinum (dedicated paramedic for corporate clients). All include transparent digital billing – critical in Turkey where healthcare invoice disputes are common.</w:t>
      </w:r>
    </w:p>
    <w:bookmarkEnd w:id="25"/>
    <w:bookmarkStart w:id="26" w:name="distribution-channels"/>
    <w:p>
      <w:pPr>
        <w:pStyle w:val="Heading3"/>
      </w:pPr>
      <w:r>
        <w:t xml:space="preserve">Distribution Channels</w:t>
      </w:r>
    </w:p>
    <w:p>
      <w:pPr>
        <w:pStyle w:val="FirstParagraph"/>
      </w:pPr>
      <w:r>
        <w:t xml:space="preserve">1) Direct: App-based booking with Turkish language interface and SMS alerts (aligned with 92% smartphone penetration in Istanbul)</w:t>
      </w:r>
    </w:p>
    <w:p>
      <w:pPr>
        <w:pStyle w:val="BodyText"/>
      </w:pPr>
      <w:r>
        <w:t xml:space="preserve">2) Indirect: Partnerships with local tourism boards (Istanbul Tourism Promotion Agency), healthcare referral networks, and corporate wellness providers.</w:t>
      </w:r>
    </w:p>
    <w:bookmarkEnd w:id="26"/>
    <w:bookmarkStart w:id="27" w:name="promotion-tactics"/>
    <w:p>
      <w:pPr>
        <w:pStyle w:val="Heading3"/>
      </w:pPr>
      <w:r>
        <w:t xml:space="preserve">Promotion Tactics</w:t>
      </w:r>
    </w:p>
    <w:p>
      <w:pPr>
        <w:numPr>
          <w:ilvl w:val="0"/>
          <w:numId w:val="1003"/>
        </w:numPr>
        <w:pStyle w:val="Compact"/>
      </w:pPr>
      <w:r>
        <w:rPr>
          <w:bCs/>
          <w:b/>
        </w:rPr>
        <w:t xml:space="preserve">Localized Social Campaigns:</w:t>
      </w:r>
      <w:r>
        <w:t xml:space="preserve"> </w:t>
      </w:r>
      <w:r>
        <w:t xml:space="preserve">Collaborate with Istanbul influencers (e.g., travel vloggers in Sultanahmet) showcasing Paramedic response in authentic Turkish contexts. Hashtag: #IstanbulParamedic</w:t>
      </w:r>
    </w:p>
    <w:p>
      <w:pPr>
        <w:numPr>
          <w:ilvl w:val="0"/>
          <w:numId w:val="1003"/>
        </w:numPr>
        <w:pStyle w:val="Compact"/>
      </w:pPr>
      <w:r>
        <w:rPr>
          <w:bCs/>
          <w:b/>
        </w:rPr>
        <w:t xml:space="preserve">Community Trust Building:</w:t>
      </w:r>
      <w:r>
        <w:t xml:space="preserve"> </w:t>
      </w:r>
      <w:r>
        <w:t xml:space="preserve">Free first-aid workshops at Istanbul neighborhood centers (Mahalle) – respected community hubs where trust is established through face-to-face engagement.</w:t>
      </w:r>
    </w:p>
    <w:p>
      <w:pPr>
        <w:numPr>
          <w:ilvl w:val="0"/>
          <w:numId w:val="1003"/>
        </w:numPr>
        <w:pStyle w:val="Compact"/>
      </w:pPr>
      <w:r>
        <w:rPr>
          <w:bCs/>
          <w:b/>
        </w:rPr>
        <w:t xml:space="preserve">Government Alignment:</w:t>
      </w:r>
      <w:r>
        <w:t xml:space="preserve"> </w:t>
      </w:r>
      <w:r>
        <w:t xml:space="preserve">Present our Paramedic model to Istanbul Metropolitan Municipality as part of their 2024 Emergency Health Infrastructure Plan, positioning us as a public-private partner.</w:t>
      </w:r>
    </w:p>
    <w:bookmarkEnd w:id="27"/>
    <w:bookmarkEnd w:id="28"/>
    <w:bookmarkStart w:id="29" w:name="Xa431a79d3ca7d33dc4caefebc78e5d8ba1378c1"/>
    <w:p>
      <w:pPr>
        <w:pStyle w:val="Heading2"/>
      </w:pPr>
      <w:r>
        <w:t xml:space="preserve">Budget Allocation: Smart Investment for Turkish Context</w:t>
      </w:r>
    </w:p>
    <w:p>
      <w:pPr>
        <w:pStyle w:val="FirstParagraph"/>
      </w:pPr>
      <w:r>
        <w:t xml:space="preserve">Total Year 1 Budget: $1.8M (Turkish Lira equivalent based on current exchange rates)</w:t>
      </w:r>
    </w:p>
    <w:p>
      <w:pPr>
        <w:pStyle w:val="BodyText"/>
      </w:pPr>
      <w:r>
        <w:t xml:space="preserve">Category</w:t>
      </w:r>
    </w:p>
    <w:p>
      <w:pPr>
        <w:pStyle w:val="BodyText"/>
      </w:pPr>
      <w:r>
        <w:t xml:space="preserve">Allocation</w:t>
      </w:r>
    </w:p>
    <w:p>
      <w:pPr>
        <w:pStyle w:val="BodyText"/>
      </w:pPr>
      <w:r>
        <w:t xml:space="preserve">Rationale for Istanbul Focus</w:t>
      </w:r>
    </w:p>
    <w:p>
      <w:pPr>
        <w:pStyle w:val="BodyText"/>
      </w:pPr>
      <w:r>
        <w:t xml:space="preserve">Technology Platform Development</w:t>
      </w:r>
    </w:p>
    <w:p>
      <w:pPr>
        <w:pStyle w:val="BodyText"/>
      </w:pPr>
      <w:r>
        <w:t xml:space="preserve">$450,000</w:t>
      </w:r>
    </w:p>
    <w:p>
      <w:pPr>
        <w:pStyle w:val="BodyText"/>
      </w:pPr>
      <w:r>
        <w:t xml:space="preserve">Tailored app with Turkish language support and traffic integration specific to Istanbul's road network</w:t>
      </w:r>
    </w:p>
    <w:p>
      <w:pPr>
        <w:pStyle w:val="BodyText"/>
      </w:pPr>
      <w:r>
        <w:t xml:space="preserve">Cultural Training &amp; Paramedic Recruitment</w:t>
      </w:r>
    </w:p>
    <w:p>
      <w:pPr>
        <w:pStyle w:val="BodyText"/>
      </w:pPr>
      <w:r>
        <w:t xml:space="preserve">$325,000</w:t>
      </w:r>
    </w:p>
    <w:p>
      <w:pPr>
        <w:pStyle w:val="BodyText"/>
      </w:pPr>
      <w:r>
        <w:t xml:space="preserve">Local recruitment of paramedics with Istanbul neighborhood knowledge; mandatory Turkish language certification for all staff</w:t>
      </w:r>
    </w:p>
    <w:p>
      <w:pPr>
        <w:pStyle w:val="BodyText"/>
      </w:pPr>
      <w:r>
        <w:t xml:space="preserve">Community Partnerships (Mahalle Centers)</w:t>
      </w:r>
    </w:p>
    <w:p>
      <w:pPr>
        <w:pStyle w:val="BodyText"/>
      </w:pPr>
      <w:r>
        <w:t xml:space="preserve">$215,000</w:t>
      </w:r>
    </w:p>
    <w:p>
      <w:pPr>
        <w:pStyle w:val="BodyText"/>
      </w:pPr>
      <w:r>
        <w:t xml:space="preserve">Digital Marketing (Instagram, Google Ads targeting Istanbul)</w:t>
      </w:r>
    </w:p>
    <w:p>
      <w:pPr>
        <w:pStyle w:val="BodyText"/>
      </w:pPr>
      <w:r>
        <w:t xml:space="preserve">$375,000</w:t>
      </w:r>
    </w:p>
    <w:p>
      <w:pPr>
        <w:pStyle w:val="BodyText"/>
      </w:pPr>
      <w:r>
        <w:t xml:space="preserve">Geo-targeted campaigns focusing on high-demand zones like Beyoğlu and Kartal</w:t>
      </w:r>
    </w:p>
    <w:p>
      <w:pPr>
        <w:pStyle w:val="BodyText"/>
      </w:pPr>
      <w:r>
        <w:t xml:space="preserve">Government Engagement &amp; Compliance</w:t>
      </w:r>
    </w:p>
    <w:p>
      <w:pPr>
        <w:pStyle w:val="BodyText"/>
      </w:pPr>
      <w:r>
        <w:t xml:space="preserve">$285,000</w:t>
      </w:r>
    </w:p>
    <w:p>
      <w:pPr>
        <w:pStyle w:val="BodyText"/>
      </w:pPr>
      <w:r>
        <w:t xml:space="preserve">Covering regulatory costs with Turkish Ministry of Health and Istanbul Municipality approvals</w:t>
      </w:r>
    </w:p>
    <w:bookmarkEnd w:id="29"/>
    <w:bookmarkStart w:id="30" w:name="X94a830111dc37349ce57ec8ee729055e00bc7f0"/>
    <w:p>
      <w:pPr>
        <w:pStyle w:val="Heading2"/>
      </w:pPr>
      <w:r>
        <w:t xml:space="preserve">Implementation Timeline: Phased Rollout in Istanbul</w:t>
      </w:r>
    </w:p>
    <w:p>
      <w:pPr>
        <w:pStyle w:val="FirstParagraph"/>
      </w:pPr>
      <w:r>
        <w:rPr>
          <w:bCs/>
          <w:b/>
        </w:rPr>
        <w:t xml:space="preserve">Q1 2024:</w:t>
      </w:r>
      <w:r>
        <w:t xml:space="preserve"> </w:t>
      </w:r>
      <w:r>
        <w:t xml:space="preserve">Secure municipal partnerships; launch pilot program in Kadıköy (high tourist density, complex geography)</w:t>
      </w:r>
    </w:p>
    <w:p>
      <w:pPr>
        <w:pStyle w:val="BodyText"/>
      </w:pPr>
      <w:r>
        <w:rPr>
          <w:bCs/>
          <w:b/>
        </w:rPr>
        <w:t xml:space="preserve">Q3 2024:</w:t>
      </w:r>
      <w:r>
        <w:t xml:space="preserve"> </w:t>
      </w:r>
      <w:r>
        <w:t xml:space="preserve">Full service launch across European and Asian Istanbul; onboard first corporate clients</w:t>
      </w:r>
    </w:p>
    <w:p>
      <w:pPr>
        <w:pStyle w:val="BodyText"/>
      </w:pPr>
      <w:r>
        <w:rPr>
          <w:bCs/>
          <w:b/>
        </w:rPr>
        <w:t xml:space="preserve">H1 2025:</w:t>
      </w:r>
      <w:r>
        <w:t xml:space="preserve"> </w:t>
      </w:r>
      <w:r>
        <w:t xml:space="preserve">Expand to medical tourism partnerships; achieve 85% response time target</w:t>
      </w:r>
    </w:p>
    <w:p>
      <w:pPr>
        <w:pStyle w:val="BodyText"/>
      </w:pPr>
      <w:r>
        <w:rPr>
          <w:bCs/>
          <w:b/>
        </w:rPr>
        <w:t xml:space="preserve">H2 2025:</w:t>
      </w:r>
      <w:r>
        <w:t xml:space="preserve"> </w:t>
      </w:r>
      <w:r>
        <w:t xml:space="preserve">Scale to secondary cities (Ankara, Antalya) while consolidating Istanbul market leadership</w:t>
      </w:r>
    </w:p>
    <w:bookmarkEnd w:id="30"/>
    <w:bookmarkStart w:id="31" w:name="X5f668b8003d76544b528d32472106602e51a604"/>
    <w:p>
      <w:pPr>
        <w:pStyle w:val="Heading2"/>
      </w:pPr>
      <w:r>
        <w:t xml:space="preserve">Evaluation Framework: Measuring Success in Turkey's Market</w:t>
      </w:r>
    </w:p>
    <w:p>
      <w:pPr>
        <w:pStyle w:val="FirstParagraph"/>
      </w:pPr>
      <w:r>
        <w:t xml:space="preserve">We track KPIs deeply rooted in Istanbul's operational realities:</w:t>
      </w:r>
    </w:p>
    <w:p>
      <w:pPr>
        <w:numPr>
          <w:ilvl w:val="0"/>
          <w:numId w:val="1004"/>
        </w:numPr>
        <w:pStyle w:val="Compact"/>
      </w:pPr>
      <w:r>
        <w:rPr>
          <w:bCs/>
          <w:b/>
        </w:rPr>
        <w:t xml:space="preserve">Response Time Accuracy:</w:t>
      </w:r>
      <w:r>
        <w:t xml:space="preserve"> </w:t>
      </w:r>
      <w:r>
        <w:t xml:space="preserve">Daily monitoring of actual vs. promised response times across 50 Istanbul zones (using GPS data from ambulances)</w:t>
      </w:r>
    </w:p>
    <w:p>
      <w:pPr>
        <w:numPr>
          <w:ilvl w:val="0"/>
          <w:numId w:val="1004"/>
        </w:numPr>
        <w:pStyle w:val="Compact"/>
      </w:pPr>
      <w:r>
        <w:rPr>
          <w:bCs/>
          <w:b/>
        </w:rPr>
        <w:t xml:space="preserve">Cultural Satisfaction Index:</w:t>
      </w:r>
      <w:r>
        <w:t xml:space="preserve"> </w:t>
      </w:r>
      <w:r>
        <w:t xml:space="preserve">Post-service surveys in Turkish language measuring "ease of communication" and "cultural respect" – directly impacting referral rates in Turkey</w:t>
      </w:r>
    </w:p>
    <w:p>
      <w:pPr>
        <w:numPr>
          <w:ilvl w:val="0"/>
          <w:numId w:val="1004"/>
        </w:numPr>
        <w:pStyle w:val="Compact"/>
      </w:pPr>
      <w:r>
        <w:rPr>
          <w:bCs/>
          <w:b/>
        </w:rPr>
        <w:t xml:space="preserve">Market Share Growth:</w:t>
      </w:r>
      <w:r>
        <w:t xml:space="preserve"> </w:t>
      </w:r>
      <w:r>
        <w:t xml:space="preserve">Quarterly benchmarking against Turkish Ministry of Health ambulance service reports for Istanbul</w:t>
      </w:r>
    </w:p>
    <w:bookmarkEnd w:id="31"/>
    <w:bookmarkStart w:id="32" w:name="Xe4d794e8932b0f08a3eefc6e29a8e98de860bed"/>
    <w:p>
      <w:pPr>
        <w:pStyle w:val="Heading2"/>
      </w:pPr>
      <w:r>
        <w:t xml:space="preserve">Conclusion: Serving Istanbul's Life-Saving Need</w:t>
      </w:r>
    </w:p>
    <w:p>
      <w:pPr>
        <w:pStyle w:val="FirstParagraph"/>
      </w:pPr>
      <w:r>
        <w:t xml:space="preserve">This Marketing Plan positions our Paramedic service not merely as a competitor, but as an essential partner in Istanbul's healthcare ecosystem. By embedding cultural intelligence, technological adaptation to Turkish urban challenges, and strategic alignment with Turkey's healthcare vision, we establish a sustainable model for emergency medical excellence in Istanbul. The success of this initiative will directly contribute to reducing preventable health crises across Turkey while delivering exceptional value to our community-focused clients – proving that the right Paramedic service can transform emergency care in one of the world's most dynamic cities.</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Paramedic Services in Turkey Istanbul</dc:title>
  <dc:creator/>
  <dc:language>en</dc:language>
  <cp:keywords/>
  <dcterms:created xsi:type="dcterms:W3CDTF">2026-07-23T17:18:54Z</dcterms:created>
  <dcterms:modified xsi:type="dcterms:W3CDTF">2026-07-23T17:18:54Z</dcterms:modified>
</cp:coreProperties>
</file>

<file path=docProps/custom.xml><?xml version="1.0" encoding="utf-8"?>
<Properties xmlns="http://schemas.openxmlformats.org/officeDocument/2006/custom-properties" xmlns:vt="http://schemas.openxmlformats.org/officeDocument/2006/docPropsVTypes"/>
</file>