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Paramedic</w:t>
      </w:r>
      <w:r>
        <w:t xml:space="preserve"> </w:t>
      </w:r>
      <w:r>
        <w:t xml:space="preserve">Services</w:t>
      </w:r>
      <w:r>
        <w:t xml:space="preserve"> </w:t>
      </w:r>
      <w:r>
        <w:t xml:space="preserve">in</w:t>
      </w:r>
      <w:r>
        <w:t xml:space="preserve"> </w:t>
      </w:r>
      <w:r>
        <w:t xml:space="preserve">Uganda</w:t>
      </w:r>
      <w:r>
        <w:t xml:space="preserve"> </w:t>
      </w:r>
      <w:r>
        <w:t xml:space="preserve">Kampala</w:t>
      </w:r>
    </w:p>
    <w:bookmarkStart w:id="33" w:name="Xafee6b62f87e29ceeaa0b434f483ae14927fb55"/>
    <w:p>
      <w:pPr>
        <w:pStyle w:val="Heading1"/>
      </w:pPr>
      <w:r>
        <w:t xml:space="preserve">Comprehensive Marketing Plan for Paramedic Services in Uganda Kampala</w:t>
      </w:r>
    </w:p>
    <w:bookmarkStart w:id="20" w:name="executive-summary"/>
    <w:p>
      <w:pPr>
        <w:pStyle w:val="Heading2"/>
      </w:pPr>
      <w:r>
        <w:t xml:space="preserve">Executive Summary</w:t>
      </w:r>
    </w:p>
    <w:p>
      <w:pPr>
        <w:pStyle w:val="FirstParagraph"/>
      </w:pPr>
      <w:r>
        <w:t xml:space="preserve">This Marketing Plan outlines a strategic approach to establish and scale high-quality paramedic services across Kampala, Uganda. Recognizing critical gaps in emergency medical response within Uganda's urban centers, this plan targets the urgent need for accessible, professional paramedic care in Kampala's densely populated neighborhoods and traffic-congested corridors. Our goal is to position our Paramedic service as the trusted first responder network for both residents and businesses across Kampala by Q3 2025. This initiative directly addresses Uganda's national health priority of reducing emergency response times from current averages of 45+ minutes to under 15 minutes in core urban zones.</w:t>
      </w:r>
    </w:p>
    <w:bookmarkEnd w:id="20"/>
    <w:bookmarkStart w:id="21" w:name="X03f2f3027a817762a7b3dc02073365b28dc1b1e"/>
    <w:p>
      <w:pPr>
        <w:pStyle w:val="Heading2"/>
      </w:pPr>
      <w:r>
        <w:t xml:space="preserve">Situation Analysis: The Urgent Need for Paramedic Services in Kampala</w:t>
      </w:r>
    </w:p>
    <w:p>
      <w:pPr>
        <w:pStyle w:val="FirstParagraph"/>
      </w:pPr>
      <w:r>
        <w:t xml:space="preserve">Kampala, Uganda's capital and economic hub, faces severe challenges in emergency medical response. According to the Uganda National Health Research Organization (UNHRO), only 35% of Kampala residents have access to basic ambulance services within a 10-kilometer radius. Traffic congestion, limited public ambulance availability, and underfunded private options create a lethal gap in critical care during cardiac arrests or trauma incidents. The Uganda Ministry of Health reports that 68% of preventable deaths in Kampala occur during the "golden hour" before professional medical help arrives. This Marketing Plan directly addresses these systemic failures by introducing a dedicated paramedic service with mobile units strategically deployed across Kampala's 15 districts, including high-risk zones like Kawempe, Makindye, and Nakasero.</w:t>
      </w:r>
    </w:p>
    <w:bookmarkEnd w:id="21"/>
    <w:bookmarkStart w:id="22" w:name="target-audience-segmentation"/>
    <w:p>
      <w:pPr>
        <w:pStyle w:val="Heading2"/>
      </w:pPr>
      <w:r>
        <w:t xml:space="preserve">Target Audience Segmentation</w:t>
      </w:r>
    </w:p>
    <w:p>
      <w:pPr>
        <w:numPr>
          <w:ilvl w:val="0"/>
          <w:numId w:val="1001"/>
        </w:numPr>
        <w:pStyle w:val="Compact"/>
      </w:pPr>
      <w:r>
        <w:t xml:space="preserve">Primary:** Urban residents (35-60 years) in middle-to-high income neighborhoods (Bukasa, Ntinda, Kira Road) seeking reliable emergency care for family members.</w:t>
      </w:r>
    </w:p>
    <w:p>
      <w:pPr>
        <w:numPr>
          <w:ilvl w:val="0"/>
          <w:numId w:val="1001"/>
        </w:numPr>
        <w:pStyle w:val="Compact"/>
      </w:pPr>
      <w:r>
        <w:t xml:space="preserve">Secondary:** Corporate clients (banks, hotels like Speke Resort &amp; Convention Centre, and tech hubs in Silicon Valley Kampala) requiring employee safety protocols.</w:t>
      </w:r>
    </w:p>
    <w:p>
      <w:pPr>
        <w:numPr>
          <w:ilvl w:val="0"/>
          <w:numId w:val="1001"/>
        </w:numPr>
        <w:pStyle w:val="Compact"/>
      </w:pPr>
      <w:r>
        <w:t xml:space="preserve">Tertiary: Government partnerships** with Kampala Capital City Authority (KCCA) for emergency response coordination during public events or health crises.</w:t>
      </w:r>
    </w:p>
    <w:bookmarkEnd w:id="22"/>
    <w:bookmarkStart w:id="23" w:name="marketing-objectives-for-uganda-kampala"/>
    <w:p>
      <w:pPr>
        <w:pStyle w:val="Heading2"/>
      </w:pPr>
      <w:r>
        <w:t xml:space="preserve">Marketing Objectives for Uganda Kampala</w:t>
      </w:r>
    </w:p>
    <w:p>
      <w:pPr>
        <w:numPr>
          <w:ilvl w:val="0"/>
          <w:numId w:val="1002"/>
        </w:numPr>
        <w:pStyle w:val="Compact"/>
      </w:pPr>
      <w:r>
        <w:t xml:space="preserve">Secure 15% market share in Kampala's emergency medical service sector within 18 months of launch.</w:t>
      </w:r>
    </w:p>
    <w:p>
      <w:pPr>
        <w:numPr>
          <w:ilvl w:val="0"/>
          <w:numId w:val="1002"/>
        </w:numPr>
        <w:pStyle w:val="Compact"/>
      </w:pPr>
      <w:r>
        <w:t xml:space="preserve">Achieve average response time of ≤14 minutes across all targeted districts by Q2 2025.</w:t>
      </w:r>
    </w:p>
    <w:p>
      <w:pPr>
        <w:numPr>
          <w:ilvl w:val="0"/>
          <w:numId w:val="1002"/>
        </w:numPr>
        <w:pStyle w:val="Compact"/>
      </w:pPr>
      <w:r>
        <w:t xml:space="preserve">Build brand recognition among 70% of target demographic through community engagement by end-year 2.</w:t>
      </w:r>
    </w:p>
    <w:p>
      <w:pPr>
        <w:numPr>
          <w:ilvl w:val="0"/>
          <w:numId w:val="1002"/>
        </w:numPr>
        <w:pStyle w:val="Compact"/>
      </w:pPr>
      <w:r>
        <w:t xml:space="preserve">Generate $150,000 in monthly revenue from service subscriptions and corporate contracts within Year 1.</w:t>
      </w:r>
    </w:p>
    <w:bookmarkEnd w:id="23"/>
    <w:bookmarkStart w:id="28" w:name="X54b164f6fbfbe707cd5591cc63ca1ba62c475cc"/>
    <w:p>
      <w:pPr>
        <w:pStyle w:val="Heading2"/>
      </w:pPr>
      <w:r>
        <w:t xml:space="preserve">Core Marketing Strategies for Kampala's Unique Context</w:t>
      </w:r>
    </w:p>
    <w:bookmarkStart w:id="24" w:name="hyper-local-service-integration"/>
    <w:p>
      <w:pPr>
        <w:pStyle w:val="Heading3"/>
      </w:pPr>
      <w:r>
        <w:t xml:space="preserve">1. Hyper-Local Service Integration</w:t>
      </w:r>
    </w:p>
    <w:p>
      <w:pPr>
        <w:pStyle w:val="FirstParagraph"/>
      </w:pPr>
      <w:r>
        <w:t xml:space="preserve">We will deploy 8 mobile paramedic units (each staffed with two certified paramedics and a driver) stationed at strategic hubs:</w:t>
      </w:r>
      <w:r>
        <w:t xml:space="preserve"> </w:t>
      </w:r>
      <w:r>
        <w:t xml:space="preserve">- Nakasero General Hospital (central hub)</w:t>
      </w:r>
      <w:r>
        <w:t xml:space="preserve"> </w:t>
      </w:r>
      <w:r>
        <w:t xml:space="preserve">- Kawempe Central Market (high-risk commercial zone)</w:t>
      </w:r>
      <w:r>
        <w:t xml:space="preserve"> </w:t>
      </w:r>
      <w:r>
        <w:t xml:space="preserve">- Nsambya Health Centre (underserved area)</w:t>
      </w:r>
      <w:r>
        <w:t xml:space="preserve"> </w:t>
      </w:r>
      <w:r>
        <w:t xml:space="preserve">Units will operate 24/7, using GPS-enabled vehicles to navigate Kampala's complex traffic patterns via partnerships with KCCA for priority road access. Each unit will carry essential Uganda-approved medical kits meeting WHO standards for emergency care.</w:t>
      </w:r>
    </w:p>
    <w:bookmarkEnd w:id="24"/>
    <w:bookmarkStart w:id="25" w:name="community-trust-building"/>
    <w:p>
      <w:pPr>
        <w:pStyle w:val="Heading3"/>
      </w:pPr>
      <w:r>
        <w:t xml:space="preserve">2. Community Trust Building</w:t>
      </w:r>
    </w:p>
    <w:p>
      <w:pPr>
        <w:pStyle w:val="FirstParagraph"/>
      </w:pPr>
      <w:r>
        <w:t xml:space="preserve">Recognizing cultural hesitancy toward formal services, we launch "Paramedic Awareness Weeks" across Kampala's neighborhoods. These include:</w:t>
      </w:r>
      <w:r>
        <w:t xml:space="preserve"> </w:t>
      </w:r>
      <w:r>
        <w:t xml:space="preserve">- Free CPR/First Aid workshops at community centers (e.g., Kibuli Social Centre)</w:t>
      </w:r>
      <w:r>
        <w:t xml:space="preserve"> </w:t>
      </w:r>
      <w:r>
        <w:t xml:space="preserve">- Collaborations with local religious leaders (Muslim and Christian institutions) for trusted endorsements</w:t>
      </w:r>
      <w:r>
        <w:t xml:space="preserve"> </w:t>
      </w:r>
      <w:r>
        <w:t xml:space="preserve">- "Emergency Response Ambassador" programs training neighborhood volunteers to identify life-threatening situations and activate our service</w:t>
      </w:r>
    </w:p>
    <w:bookmarkEnd w:id="25"/>
    <w:bookmarkStart w:id="26" w:name="technology-driven-accessibility"/>
    <w:p>
      <w:pPr>
        <w:pStyle w:val="Heading3"/>
      </w:pPr>
      <w:r>
        <w:t xml:space="preserve">3. Technology-Driven Accessibility</w:t>
      </w:r>
    </w:p>
    <w:p>
      <w:pPr>
        <w:pStyle w:val="FirstParagraph"/>
      </w:pPr>
      <w:r>
        <w:t xml:space="preserve">A dedicated mobile app ("Kampala Paramedic") will be developed with these Uganda-specific features:</w:t>
      </w:r>
      <w:r>
        <w:t xml:space="preserve"> </w:t>
      </w:r>
      <w:r>
        <w:t xml:space="preserve">- SMS-based activation (accessible to all phone users, including basic phones)</w:t>
      </w:r>
      <w:r>
        <w:t xml:space="preserve"> </w:t>
      </w:r>
      <w:r>
        <w:t xml:space="preserve">- Integration with Uganda's national emergency number 911 for automatic dispatch</w:t>
      </w:r>
      <w:r>
        <w:t xml:space="preserve"> </w:t>
      </w:r>
      <w:r>
        <w:t xml:space="preserve">- Real-time tracking of paramedic units visible to callers via USSD codes</w:t>
      </w:r>
      <w:r>
        <w:t xml:space="preserve"> </w:t>
      </w:r>
      <w:r>
        <w:t xml:space="preserve">The app will be promoted through free mobile data bundles from Airtel and MTN Uganda in partnership with the telecom operators.</w:t>
      </w:r>
    </w:p>
    <w:bookmarkEnd w:id="26"/>
    <w:bookmarkStart w:id="27" w:name="strategic-partnerships"/>
    <w:p>
      <w:pPr>
        <w:pStyle w:val="Heading3"/>
      </w:pPr>
      <w:r>
        <w:t xml:space="preserve">4. Strategic Partnerships</w:t>
      </w:r>
    </w:p>
    <w:p>
      <w:pPr>
        <w:pStyle w:val="FirstParagraph"/>
      </w:pPr>
      <w:r>
        <w:t xml:space="preserve">Formal agreements with:</w:t>
      </w:r>
      <w:r>
        <w:t xml:space="preserve"> </w:t>
      </w:r>
      <w:r>
        <w:t xml:space="preserve">- Kampala City Council for priority ambulance lanes during rush hours</w:t>
      </w:r>
      <w:r>
        <w:t xml:space="preserve"> </w:t>
      </w:r>
      <w:r>
        <w:t xml:space="preserve">- Private hospitals (e.g., Mengo Hospital, Mulago National Referral Hospital) for seamless patient handoffs</w:t>
      </w:r>
      <w:r>
        <w:t xml:space="preserve"> </w:t>
      </w:r>
      <w:r>
        <w:t xml:space="preserve">- Ride-hailing apps (Uber Uganda, Bolt) to leverage existing driver networks for rapid response in non-emergency transfers</w:t>
      </w:r>
    </w:p>
    <w:bookmarkEnd w:id="27"/>
    <w:bookmarkEnd w:id="28"/>
    <w:bookmarkStart w:id="29" w:name="X16b7e29501ec986db33cb16b4d8b4147efc02a1"/>
    <w:p>
      <w:pPr>
        <w:pStyle w:val="Heading2"/>
      </w:pPr>
      <w:r>
        <w:t xml:space="preserve">Budget Allocation: Focus on Kampala Realities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 of Total)</w:t>
            </w:r>
          </w:p>
        </w:tc>
        <w:tc>
          <w:tcPr/>
          <w:p>
            <w:pPr>
              <w:pStyle w:val="Compact"/>
              <w:jc w:val="left"/>
            </w:pPr>
            <w:r>
              <w:t xml:space="preserve">Kampala-Specific Application</w:t>
            </w:r>
          </w:p>
        </w:tc>
      </w:tr>
      <w:tr>
        <w:tc>
          <w:tcPr/>
          <w:p>
            <w:pPr>
              <w:pStyle w:val="Compact"/>
              <w:jc w:val="left"/>
            </w:pPr>
            <w:r>
              <w:t xml:space="preserve">Paramedic Staffing &amp; Training</w:t>
            </w:r>
          </w:p>
        </w:tc>
        <w:tc>
          <w:tcPr/>
          <w:p>
            <w:pPr>
              <w:pStyle w:val="Compact"/>
              <w:jc w:val="left"/>
            </w:pPr>
            <w:r>
              <w:t xml:space="preserve">40%</w:t>
            </w:r>
          </w:p>
        </w:tc>
        <w:tc>
          <w:tcPr/>
          <w:p>
            <w:pPr>
              <w:pStyle w:val="Compact"/>
              <w:jc w:val="left"/>
            </w:pPr>
            <w:r>
              <w:t xml:space="preserve">Certification through Uganda National Health Professional Council (UNHPC) + Kampala-specific traffic/landmark training</w:t>
            </w:r>
          </w:p>
        </w:tc>
      </w:tr>
      <w:tr>
        <w:tc>
          <w:tcPr/>
          <w:p>
            <w:pPr>
              <w:pStyle w:val="Compact"/>
              <w:jc w:val="left"/>
            </w:pPr>
            <w:r>
              <w:t xml:space="preserve">Unit Deployment &amp; Vehicles</w:t>
            </w:r>
          </w:p>
        </w:tc>
        <w:tc>
          <w:tcPr/>
          <w:p>
            <w:pPr>
              <w:pStyle w:val="Compact"/>
              <w:jc w:val="left"/>
            </w:pPr>
            <w:r>
              <w:t xml:space="preserve">30%</w:t>
            </w:r>
          </w:p>
        </w:tc>
        <w:tc>
          <w:tcPr/>
          <w:p>
            <w:pPr>
              <w:pStyle w:val="Compact"/>
              <w:jc w:val="left"/>
            </w:pPr>
            <w:r>
              <w:t xml:space="preserve">Purchase of Toyota Hilux ambulances modified for Ugandan terrain; 4 units in Phase 1 targeting high-traffic zones</w:t>
            </w:r>
          </w:p>
        </w:tc>
      </w:tr>
      <w:tr>
        <w:tc>
          <w:tcPr/>
          <w:p>
            <w:pPr>
              <w:pStyle w:val="Compact"/>
              <w:jc w:val="left"/>
            </w:pPr>
            <w:r>
              <w:t xml:space="preserve">Community Outreach</w:t>
            </w:r>
          </w:p>
        </w:tc>
        <w:tc>
          <w:tcPr/>
          <w:p>
            <w:pPr>
              <w:pStyle w:val="Compact"/>
              <w:jc w:val="left"/>
            </w:pPr>
            <w:r>
              <w:t xml:space="preserve">15%</w:t>
            </w:r>
          </w:p>
        </w:tc>
        <w:tc>
          <w:tcPr/>
          <w:p>
            <w:pPr>
              <w:pStyle w:val="Compact"/>
              <w:jc w:val="left"/>
            </w:pPr>
            <w:r>
              <w:t xml:space="preserve">Cultural events, radio ads on Radio Simba (Kampala's top station), and community health worker collaborations</w:t>
            </w:r>
          </w:p>
        </w:tc>
      </w:tr>
      <w:tr>
        <w:tc>
          <w:tcPr/>
          <w:p>
            <w:pPr>
              <w:pStyle w:val="Compact"/>
              <w:jc w:val="left"/>
            </w:pPr>
            <w:r>
              <w:t xml:space="preserve">Digital Marketing &amp; App Development</w:t>
            </w:r>
          </w:p>
        </w:tc>
        <w:tc>
          <w:tcPr/>
          <w:p>
            <w:pPr>
              <w:pStyle w:val="Compact"/>
              <w:jc w:val="left"/>
            </w:pPr>
            <w:r>
              <w:t xml:space="preserve">10%</w:t>
            </w:r>
          </w:p>
        </w:tc>
        <w:tc>
          <w:tcPr/>
          <w:p>
            <w:pPr>
              <w:pStyle w:val="Compact"/>
              <w:jc w:val="left"/>
            </w:pPr>
            <w:r>
              <w:t xml:space="preserve">Localized social media campaigns targeting Kampala users; USSD code integration for low-tech access</w:t>
            </w:r>
          </w:p>
        </w:tc>
      </w:tr>
      <w:tr>
        <w:tc>
          <w:tcPr/>
          <w:p>
            <w:pPr>
              <w:pStyle w:val="Compact"/>
              <w:jc w:val="left"/>
            </w:pPr>
            <w:r>
              <w:t xml:space="preserve">Partnership Development</w:t>
            </w:r>
          </w:p>
        </w:tc>
        <w:tc>
          <w:tcPr/>
          <w:p>
            <w:pPr>
              <w:pStyle w:val="Compact"/>
              <w:jc w:val="left"/>
            </w:pPr>
            <w:r>
              <w:t xml:space="preserve">5%</w:t>
            </w:r>
          </w:p>
        </w:tc>
        <w:tc>
          <w:tcPr/>
          <w:p>
            <w:pPr>
              <w:pStyle w:val="Compact"/>
              <w:jc w:val="left"/>
            </w:pPr>
            <w:r>
              <w:t xml:space="preserve">Negotiations with KCCA and corporate clients for service contracts</w:t>
            </w:r>
          </w:p>
        </w:tc>
      </w:tr>
    </w:tbl>
    <w:bookmarkEnd w:id="29"/>
    <w:bookmarkStart w:id="30" w:name="X6f1c5000e7c92006e317ffd46127b658ab4d365"/>
    <w:p>
      <w:pPr>
        <w:pStyle w:val="Heading2"/>
      </w:pPr>
      <w:r>
        <w:t xml:space="preserve">Implementation Timeline: Phase-Based Launch in Kampala</w:t>
      </w:r>
    </w:p>
    <w:p>
      <w:pPr>
        <w:numPr>
          <w:ilvl w:val="0"/>
          <w:numId w:val="1003"/>
        </w:numPr>
        <w:pStyle w:val="Compact"/>
      </w:pPr>
      <w:r>
        <w:rPr>
          <w:bCs/>
          <w:b/>
        </w:rPr>
        <w:t xml:space="preserve">Months 1-3 (Foundation):</w:t>
      </w:r>
      <w:r>
        <w:t xml:space="preserve"> </w:t>
      </w:r>
      <w:r>
        <w:t xml:space="preserve">Secure UNHPC certifications; deploy first 4 units in Nakasero/Makindye zones; begin community workshops.</w:t>
      </w:r>
    </w:p>
    <w:p>
      <w:pPr>
        <w:numPr>
          <w:ilvl w:val="0"/>
          <w:numId w:val="1003"/>
        </w:numPr>
        <w:pStyle w:val="Compact"/>
      </w:pPr>
      <w:r>
        <w:rPr>
          <w:bCs/>
          <w:b/>
        </w:rPr>
        <w:t xml:space="preserve">Months 4-6 (Growth):</w:t>
      </w:r>
      <w:r>
        <w:t xml:space="preserve"> </w:t>
      </w:r>
      <w:r>
        <w:t xml:space="preserve">Launch Kampala Paramedic app with SMS activation; establish KCCA priority lane agreements; onboard first corporate client (e.g., Standard Chartered Bank Kampala).</w:t>
      </w:r>
    </w:p>
    <w:p>
      <w:pPr>
        <w:numPr>
          <w:ilvl w:val="0"/>
          <w:numId w:val="1003"/>
        </w:numPr>
        <w:pStyle w:val="Compact"/>
      </w:pPr>
      <w:r>
        <w:rPr>
          <w:bCs/>
          <w:b/>
        </w:rPr>
        <w:t xml:space="preserve">Months 7-12 (Scale):</w:t>
      </w:r>
      <w:r>
        <w:t xml:space="preserve"> </w:t>
      </w:r>
      <w:r>
        <w:t xml:space="preserve">Expand to all 15 districts; achieve sub-15-minute response times in 80% of coverage zones; launch subscription model for households.</w:t>
      </w:r>
    </w:p>
    <w:bookmarkEnd w:id="30"/>
    <w:bookmarkStart w:id="31" w:name="X9932247d0716490fb7830d8d61cdf327588939f"/>
    <w:p>
      <w:pPr>
        <w:pStyle w:val="Heading2"/>
      </w:pPr>
      <w:r>
        <w:t xml:space="preserve">Evaluation Metrics: Measuring Success in Kampala</w:t>
      </w:r>
    </w:p>
    <w:p>
      <w:pPr>
        <w:pStyle w:val="FirstParagraph"/>
      </w:pPr>
      <w:r>
        <w:t xml:space="preserve">We track real-time impact through:</w:t>
      </w:r>
    </w:p>
    <w:p>
      <w:pPr>
        <w:numPr>
          <w:ilvl w:val="0"/>
          <w:numId w:val="1004"/>
        </w:numPr>
        <w:pStyle w:val="Compact"/>
      </w:pPr>
      <w:r>
        <w:rPr>
          <w:bCs/>
          <w:b/>
        </w:rPr>
        <w:t xml:space="preserve">Response Time Data:</w:t>
      </w:r>
      <w:r>
        <w:t xml:space="preserve"> </w:t>
      </w:r>
      <w:r>
        <w:t xml:space="preserve">Monitored via GPS tracking, benchmarked against Uganda's 15-minute national target</w:t>
      </w:r>
    </w:p>
    <w:p>
      <w:pPr>
        <w:numPr>
          <w:ilvl w:val="0"/>
          <w:numId w:val="1004"/>
        </w:numPr>
        <w:pStyle w:val="Compact"/>
      </w:pPr>
      <w:r>
        <w:rPr>
          <w:bCs/>
          <w:b/>
        </w:rPr>
        <w:t xml:space="preserve">Community Trust Indicators:</w:t>
      </w:r>
      <w:r>
        <w:t xml:space="preserve"> </w:t>
      </w:r>
      <w:r>
        <w:t xml:space="preserve">Pre/post-campaign surveys measuring awareness (target: 70% recognition by Year 2)</w:t>
      </w:r>
    </w:p>
    <w:p>
      <w:pPr>
        <w:numPr>
          <w:ilvl w:val="0"/>
          <w:numId w:val="1004"/>
        </w:numPr>
        <w:pStyle w:val="Compact"/>
      </w:pPr>
      <w:r>
        <w:rPr>
          <w:bCs/>
          <w:b/>
        </w:rPr>
        <w:t xml:space="preserve">Service Utilization:</w:t>
      </w:r>
      <w:r>
        <w:t xml:space="preserve"> </w:t>
      </w:r>
      <w:r>
        <w:t xml:space="preserve">Monthly call volume, repeat usage rates, and corporate retention metrics</w:t>
      </w:r>
    </w:p>
    <w:p>
      <w:pPr>
        <w:numPr>
          <w:ilvl w:val="0"/>
          <w:numId w:val="1004"/>
        </w:numPr>
        <w:pStyle w:val="Compact"/>
      </w:pPr>
      <w:r>
        <w:rPr>
          <w:bCs/>
          <w:b/>
        </w:rPr>
        <w:t xml:space="preserve">Social Impact:</w:t>
      </w:r>
      <w:r>
        <w:t xml:space="preserve"> </w:t>
      </w:r>
      <w:r>
        <w:t xml:space="preserve">Partnership with Uganda Ministry of Health to track reduction in preventable emergency deaths (target: 25% decrease in Year 1)</w:t>
      </w:r>
    </w:p>
    <w:bookmarkEnd w:id="31"/>
    <w:bookmarkStart w:id="32" w:name="Xe52e9a8a00b21923c805e3ae350c76c09d39d56"/>
    <w:p>
      <w:pPr>
        <w:pStyle w:val="Heading2"/>
      </w:pPr>
      <w:r>
        <w:t xml:space="preserve">Conclusion: Transforming Emergency Care in Kampala</w:t>
      </w:r>
    </w:p>
    <w:p>
      <w:pPr>
        <w:pStyle w:val="FirstParagraph"/>
      </w:pPr>
      <w:r>
        <w:t xml:space="preserve">This Marketing Plan is not merely a business strategy—it's a public health imperative for Uganda Kampala. By embedding our Paramedic service into the city's infrastructure, culture, and emergency systems, we create sustainable lives saved while building a scalable model for other Ugandan cities. Every investment in this plan directly serves Uganda's Vision 2040 goal of universal healthcare access. With strategic localization and community trust at its core, this Kampala-focused Paramedic initiative will become synonymous with reliable emergency care across the city, transforming how Uganda experiences critical medical response.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Paramedic Services in Uganda Kampala</dc:title>
  <dc:creator/>
  <dc:language>en</dc:language>
  <cp:keywords/>
  <dcterms:created xsi:type="dcterms:W3CDTF">2025-12-14T01:01:13Z</dcterms:created>
  <dcterms:modified xsi:type="dcterms:W3CDTF">2025-12-14T01:01:13Z</dcterms:modified>
</cp:coreProperties>
</file>

<file path=docProps/custom.xml><?xml version="1.0" encoding="utf-8"?>
<Properties xmlns="http://schemas.openxmlformats.org/officeDocument/2006/custom-properties" xmlns:vt="http://schemas.openxmlformats.org/officeDocument/2006/docPropsVTypes"/>
</file>