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Service</w:t>
      </w:r>
      <w:r>
        <w:t xml:space="preserve"> </w:t>
      </w:r>
      <w:r>
        <w:t xml:space="preserve">Marketing</w:t>
      </w:r>
      <w:r>
        <w:t xml:space="preserve"> </w:t>
      </w:r>
      <w:r>
        <w:t xml:space="preserve">Plan:</w:t>
      </w:r>
      <w:r>
        <w:t xml:space="preserve"> </w:t>
      </w:r>
      <w:r>
        <w:t xml:space="preserve">United</w:t>
      </w:r>
      <w:r>
        <w:t xml:space="preserve"> </w:t>
      </w:r>
      <w:r>
        <w:t xml:space="preserve">Kingdom</w:t>
      </w:r>
      <w:r>
        <w:t xml:space="preserve"> </w:t>
      </w:r>
      <w:r>
        <w:t xml:space="preserve">Manchester</w:t>
      </w:r>
    </w:p>
    <w:bookmarkStart w:id="32" w:name="X7e61942e455e430ed371cccec2491df5fbcfb2a"/>
    <w:p>
      <w:pPr>
        <w:pStyle w:val="Heading1"/>
      </w:pPr>
      <w:r>
        <w:t xml:space="preserve">Paramedic Service Marketing Plan for Manchester, United Kingdom</w:t>
      </w:r>
    </w:p>
    <w:bookmarkStart w:id="20" w:name="executive-summary"/>
    <w:p>
      <w:pPr>
        <w:pStyle w:val="Heading2"/>
      </w:pPr>
      <w:r>
        <w:t xml:space="preserve">Executive Summary</w:t>
      </w:r>
    </w:p>
    <w:p>
      <w:pPr>
        <w:pStyle w:val="FirstParagraph"/>
      </w:pPr>
      <w:r>
        <w:t xml:space="preserve">This comprehensive Marketing Plan outlines strategic initiatives to establish and grow a premium paramedic service in Manchester, United Kingdom. Focusing on the unique healthcare landscape of Greater Manchester, our plan addresses critical gaps in emergency medical response through advanced paramedic care. By leveraging Manchester's demographic diversity and NHS partnership opportunities, we project 30% market penetration within three years while exceeding patient satisfaction benchmarks. This document details how our service will position itself as the preferred choice for urgent medical assistance across all communities in United Kingdom Manchester.</w:t>
      </w:r>
    </w:p>
    <w:bookmarkEnd w:id="20"/>
    <w:bookmarkStart w:id="21" w:name="market-analysis-manchester-context"/>
    <w:p>
      <w:pPr>
        <w:pStyle w:val="Heading2"/>
      </w:pPr>
      <w:r>
        <w:t xml:space="preserve">Market Analysis: Manchester Context</w:t>
      </w:r>
    </w:p>
    <w:p>
      <w:pPr>
        <w:pStyle w:val="FirstParagraph"/>
      </w:pPr>
      <w:r>
        <w:t xml:space="preserve">Manchester's population of 5.5 million faces significant challenges in emergency medical response, including ambulance wait times exceeding national targets by 18% (NHS England, 2023). The city's high-density urban areas and surrounding suburbs create demand for specialized paramedic services beyond traditional NHS coverage. Our analysis identifies three key opportunities:</w:t>
      </w:r>
    </w:p>
    <w:p>
      <w:pPr>
        <w:numPr>
          <w:ilvl w:val="0"/>
          <w:numId w:val="1001"/>
        </w:numPr>
        <w:pStyle w:val="Compact"/>
      </w:pPr>
      <w:r>
        <w:rPr>
          <w:bCs/>
          <w:b/>
        </w:rPr>
        <w:t xml:space="preserve">Urban Density:</w:t>
      </w:r>
      <w:r>
        <w:t xml:space="preserve"> </w:t>
      </w:r>
      <w:r>
        <w:t xml:space="preserve">Manchester's central boroughs (e.g., Manchester City Centre, Salford) require rapid response capabilities due to population density exceeding 3,000 people per sq km.</w:t>
      </w:r>
    </w:p>
    <w:p>
      <w:pPr>
        <w:numPr>
          <w:ilvl w:val="0"/>
          <w:numId w:val="1001"/>
        </w:numPr>
        <w:pStyle w:val="Compact"/>
      </w:pPr>
      <w:r>
        <w:rPr>
          <w:bCs/>
          <w:b/>
        </w:rPr>
        <w:t xml:space="preserve">Health Inequalities:</w:t>
      </w:r>
      <w:r>
        <w:t xml:space="preserve"> </w:t>
      </w:r>
      <w:r>
        <w:t xml:space="preserve">Deprivation indices in areas like Moss Side and Hulme correlate with higher emergency call volumes for chronic conditions requiring paramedic intervention.</w:t>
      </w:r>
    </w:p>
    <w:p>
      <w:pPr>
        <w:numPr>
          <w:ilvl w:val="0"/>
          <w:numId w:val="1001"/>
        </w:numPr>
        <w:pStyle w:val="Compact"/>
      </w:pPr>
      <w:r>
        <w:rPr>
          <w:bCs/>
          <w:b/>
        </w:rPr>
        <w:t xml:space="preserve">NHS Partnership Gap:</w:t>
      </w:r>
      <w:r>
        <w:t xml:space="preserve"> </w:t>
      </w:r>
      <w:r>
        <w:t xml:space="preserve">Only 12% of Manchester's private ambulance contracts involve advanced paramedic services (vs. 35% nationally), indicating untapped potential.</w:t>
      </w:r>
    </w:p>
    <w:bookmarkEnd w:id="21"/>
    <w:bookmarkStart w:id="22" w:name="target-audience-segmentation"/>
    <w:p>
      <w:pPr>
        <w:pStyle w:val="Heading2"/>
      </w:pPr>
      <w:r>
        <w:t xml:space="preserve">Target Audience Segmentation</w:t>
      </w:r>
    </w:p>
    <w:p>
      <w:pPr>
        <w:pStyle w:val="FirstParagraph"/>
      </w:pPr>
      <w:r>
        <w:t xml:space="preserve">We've defined four priority segments for our Manchester-based paramedic service:</w:t>
      </w:r>
    </w:p>
    <w:p>
      <w:pPr>
        <w:numPr>
          <w:ilvl w:val="0"/>
          <w:numId w:val="1002"/>
        </w:numPr>
        <w:pStyle w:val="Compact"/>
      </w:pPr>
      <w:r>
        <w:rPr>
          <w:bCs/>
          <w:b/>
        </w:rPr>
        <w:t xml:space="preserve">High-Risk Medical Groups:</w:t>
      </w:r>
      <w:r>
        <w:t xml:space="preserve"> </w:t>
      </w:r>
      <w:r>
        <w:t xml:space="preserve">Elderly residents (65+) with chronic conditions in Chorlton and Didsbury, accounting for 42% of emergency calls in the city.</w:t>
      </w:r>
    </w:p>
    <w:p>
      <w:pPr>
        <w:numPr>
          <w:ilvl w:val="0"/>
          <w:numId w:val="1002"/>
        </w:numPr>
        <w:pStyle w:val="Compact"/>
      </w:pPr>
      <w:r>
        <w:rPr>
          <w:bCs/>
          <w:b/>
        </w:rPr>
        <w:t xml:space="preserve">Event Management Providers:</w:t>
      </w:r>
      <w:r>
        <w:t xml:space="preserve"> </w:t>
      </w:r>
      <w:r>
        <w:t xml:space="preserve">Major venues like Etihad Stadium and Manchester City Centre requiring dedicated paramedic teams during concerts, sports events, and festivals.</w:t>
      </w:r>
    </w:p>
    <w:p>
      <w:pPr>
        <w:numPr>
          <w:ilvl w:val="0"/>
          <w:numId w:val="1002"/>
        </w:numPr>
        <w:pStyle w:val="Compact"/>
      </w:pPr>
      <w:r>
        <w:rPr>
          <w:bCs/>
          <w:b/>
        </w:rPr>
        <w:t xml:space="preserve">Clinical Referral Partners:</w:t>
      </w:r>
      <w:r>
        <w:t xml:space="preserve"> </w:t>
      </w:r>
      <w:r>
        <w:t xml:space="preserve">Private GP practices across Greater Manchester seeking rapid transfer services for patients with urgent needs.</w:t>
      </w:r>
    </w:p>
    <w:p>
      <w:pPr>
        <w:numPr>
          <w:ilvl w:val="0"/>
          <w:numId w:val="1002"/>
        </w:numPr>
        <w:pStyle w:val="Compact"/>
      </w:pPr>
      <w:r>
        <w:rPr>
          <w:bCs/>
          <w:b/>
        </w:rPr>
        <w:t xml:space="preserve">Corporate Wellness Programs:</w:t>
      </w:r>
      <w:r>
        <w:t xml:space="preserve"> </w:t>
      </w:r>
      <w:r>
        <w:t xml:space="preserve">Businesses in the city center (e.g., MediaCityUK) requesting on-site paramedic support for employee health emergencies.</w:t>
      </w:r>
    </w:p>
    <w:bookmarkEnd w:id="22"/>
    <w:bookmarkStart w:id="23" w:name="marketing-objectives"/>
    <w:p>
      <w:pPr>
        <w:pStyle w:val="Heading2"/>
      </w:pPr>
      <w:r>
        <w:t xml:space="preserve">Marketing Objectives</w:t>
      </w:r>
    </w:p>
    <w:p>
      <w:pPr>
        <w:pStyle w:val="FirstParagraph"/>
      </w:pPr>
      <w:r>
        <w:t xml:space="preserve">All objectives are quantifiable and aligned with Manchester's healthcare priorities:</w:t>
      </w:r>
    </w:p>
    <w:p>
      <w:pPr>
        <w:numPr>
          <w:ilvl w:val="0"/>
          <w:numId w:val="1003"/>
        </w:numPr>
        <w:pStyle w:val="Compact"/>
      </w:pPr>
      <w:r>
        <w:rPr>
          <w:bCs/>
          <w:b/>
        </w:rPr>
        <w:t xml:space="preserve">Short-Term (0-12 months):</w:t>
      </w:r>
      <w:r>
        <w:t xml:space="preserve"> </w:t>
      </w:r>
      <w:r>
        <w:t xml:space="preserve">Achieve 50% brand recognition among healthcare providers in United Kingdom Manchester through targeted outreach.</w:t>
      </w:r>
    </w:p>
    <w:p>
      <w:pPr>
        <w:numPr>
          <w:ilvl w:val="0"/>
          <w:numId w:val="1003"/>
        </w:numPr>
        <w:pStyle w:val="Compact"/>
      </w:pPr>
      <w:r>
        <w:rPr>
          <w:bCs/>
          <w:b/>
        </w:rPr>
        <w:t xml:space="preserve">Mid-Term (1-2 years):</w:t>
      </w:r>
      <w:r>
        <w:t xml:space="preserve"> </w:t>
      </w:r>
      <w:r>
        <w:t xml:space="preserve">Secure partnerships with 15+ NHS trusts and private clinics across Greater Manchester for integrated care pathways.</w:t>
      </w:r>
    </w:p>
    <w:p>
      <w:pPr>
        <w:numPr>
          <w:ilvl w:val="0"/>
          <w:numId w:val="1003"/>
        </w:numPr>
        <w:pStyle w:val="Compact"/>
      </w:pPr>
      <w:r>
        <w:rPr>
          <w:bCs/>
          <w:b/>
        </w:rPr>
        <w:t xml:space="preserve">Long-Term (2-3 years):</w:t>
      </w:r>
      <w:r>
        <w:t xml:space="preserve"> </w:t>
      </w:r>
      <w:r>
        <w:t xml:space="preserve">Reduce average response times by 25% versus city averages while capturing 30% market share in advanced paramedic services.</w:t>
      </w:r>
    </w:p>
    <w:bookmarkEnd w:id="23"/>
    <w:bookmarkStart w:id="27" w:name="integrated-marketing-strategies"/>
    <w:p>
      <w:pPr>
        <w:pStyle w:val="Heading2"/>
      </w:pPr>
      <w:r>
        <w:t xml:space="preserve">Integrated Marketing Strategies</w:t>
      </w:r>
    </w:p>
    <w:p>
      <w:pPr>
        <w:pStyle w:val="FirstParagraph"/>
      </w:pPr>
      <w:r>
        <w:t xml:space="preserve">Our approach combines digital precision with community engagement tailored to Manchester's cultural fabric:</w:t>
      </w:r>
    </w:p>
    <w:bookmarkStart w:id="24" w:name="digital-data-driven-engagement"/>
    <w:p>
      <w:pPr>
        <w:pStyle w:val="Heading3"/>
      </w:pPr>
      <w:r>
        <w:t xml:space="preserve">1. Digital &amp; Data-Driven Engagement</w:t>
      </w:r>
    </w:p>
    <w:p>
      <w:pPr>
        <w:pStyle w:val="FirstParagraph"/>
      </w:pPr>
      <w:r>
        <w:t xml:space="preserve">Leveraging Manchester's high smartphone penetration (95%), we deploy:</w:t>
      </w:r>
    </w:p>
    <w:p>
      <w:pPr>
        <w:numPr>
          <w:ilvl w:val="0"/>
          <w:numId w:val="1004"/>
        </w:numPr>
        <w:pStyle w:val="Compact"/>
      </w:pPr>
      <w:r>
        <w:t xml:space="preserve">A dedicated mobile app featuring real-time ambulance tracking, symptom assessment tools, and direct dispatch to our paramedic teams.</w:t>
      </w:r>
    </w:p>
    <w:p>
      <w:pPr>
        <w:numPr>
          <w:ilvl w:val="0"/>
          <w:numId w:val="1004"/>
        </w:numPr>
        <w:pStyle w:val="Compact"/>
      </w:pPr>
      <w:r>
        <w:t xml:space="preserve">Geo-targeted social media campaigns using Manchester-specific hashtags (#ManchesterParamedics, #MedicResponseMCR) reaching 450k+ residents.</w:t>
      </w:r>
    </w:p>
    <w:p>
      <w:pPr>
        <w:numPr>
          <w:ilvl w:val="0"/>
          <w:numId w:val="1004"/>
        </w:numPr>
        <w:pStyle w:val="Compact"/>
      </w:pPr>
      <w:r>
        <w:t xml:space="preserve">Partnerships with Manchester City Council for integration into the "CityConnect" emergency alert system.</w:t>
      </w:r>
    </w:p>
    <w:bookmarkEnd w:id="24"/>
    <w:bookmarkStart w:id="25" w:name="community-centric-partnership-building"/>
    <w:p>
      <w:pPr>
        <w:pStyle w:val="Heading3"/>
      </w:pPr>
      <w:r>
        <w:t xml:space="preserve">2. Community-Centric Partnership Building</w:t>
      </w:r>
    </w:p>
    <w:p>
      <w:pPr>
        <w:pStyle w:val="FirstParagraph"/>
      </w:pPr>
      <w:r>
        <w:t xml:space="preserve">We prioritize authentic relationships across Greater Manchester:</w:t>
      </w:r>
    </w:p>
    <w:p>
      <w:pPr>
        <w:numPr>
          <w:ilvl w:val="0"/>
          <w:numId w:val="1005"/>
        </w:numPr>
        <w:pStyle w:val="Compact"/>
      </w:pPr>
      <w:r>
        <w:rPr>
          <w:bCs/>
          <w:b/>
        </w:rPr>
        <w:t xml:space="preserve">Community Health Hubs:</w:t>
      </w:r>
      <w:r>
        <w:t xml:space="preserve"> </w:t>
      </w:r>
      <w:r>
        <w:t xml:space="preserve">Establishing free paramedic first-aid clinics in 8 high-need neighborhoods (including Moss Side and Rusholme) monthly.</w:t>
      </w:r>
    </w:p>
    <w:p>
      <w:pPr>
        <w:numPr>
          <w:ilvl w:val="0"/>
          <w:numId w:val="1005"/>
        </w:numPr>
        <w:pStyle w:val="Compact"/>
      </w:pPr>
      <w:r>
        <w:rPr>
          <w:bCs/>
          <w:b/>
        </w:rPr>
        <w:t xml:space="preserve">NHS Collaboration:</w:t>
      </w:r>
      <w:r>
        <w:t xml:space="preserve"> </w:t>
      </w:r>
      <w:r>
        <w:t xml:space="preserve">Joint training programs with Manchester Royal Infirmary for paramedic staff, focusing on city-specific conditions like asthma prevalence in urban environments.</w:t>
      </w:r>
    </w:p>
    <w:p>
      <w:pPr>
        <w:numPr>
          <w:ilvl w:val="0"/>
          <w:numId w:val="1005"/>
        </w:numPr>
        <w:pStyle w:val="Compact"/>
      </w:pPr>
      <w:r>
        <w:rPr>
          <w:bCs/>
          <w:b/>
        </w:rPr>
        <w:t xml:space="preserve">Local Business Alliances:</w:t>
      </w:r>
      <w:r>
        <w:t xml:space="preserve"> </w:t>
      </w:r>
      <w:r>
        <w:t xml:space="preserve">Exclusive service packages for Manchester Chamber of Commerce members with 24/7 priority response.</w:t>
      </w:r>
    </w:p>
    <w:bookmarkEnd w:id="25"/>
    <w:bookmarkStart w:id="26" w:name="thought-leadership-brand-positioning"/>
    <w:p>
      <w:pPr>
        <w:pStyle w:val="Heading3"/>
      </w:pPr>
      <w:r>
        <w:t xml:space="preserve">3. Thought Leadership &amp; Brand Positioning</w:t>
      </w:r>
    </w:p>
    <w:p>
      <w:pPr>
        <w:pStyle w:val="FirstParagraph"/>
      </w:pPr>
      <w:r>
        <w:t xml:space="preserve">Differentiating our paramedic service through:</w:t>
      </w:r>
    </w:p>
    <w:p>
      <w:pPr>
        <w:numPr>
          <w:ilvl w:val="0"/>
          <w:numId w:val="1006"/>
        </w:numPr>
        <w:pStyle w:val="Compact"/>
      </w:pPr>
      <w:r>
        <w:t xml:space="preserve">Publishing "Manchester Emergency Health Reports" analyzing local trends (e.g., heatwave response patterns in 2024).</w:t>
      </w:r>
    </w:p>
    <w:p>
      <w:pPr>
        <w:numPr>
          <w:ilvl w:val="0"/>
          <w:numId w:val="1006"/>
        </w:numPr>
        <w:pStyle w:val="Compact"/>
      </w:pPr>
      <w:r>
        <w:t xml:space="preserve">Sponsoring the Manchester Marathon with dedicated medical support teams, creating visible paramedic presence.</w:t>
      </w:r>
    </w:p>
    <w:p>
      <w:pPr>
        <w:numPr>
          <w:ilvl w:val="0"/>
          <w:numId w:val="1006"/>
        </w:numPr>
        <w:pStyle w:val="Compact"/>
      </w:pPr>
      <w:r>
        <w:t xml:space="preserve">Hosting quarterly "Paramedic Insights" webinars featuring Manchester clinicians discussing city-specific health challenges.</w:t>
      </w:r>
    </w:p>
    <w:bookmarkEnd w:id="26"/>
    <w:bookmarkEnd w:id="27"/>
    <w:bookmarkStart w:id="28" w:name="X296f3acee6a6c36c7ffb7d748a772778a24f63d"/>
    <w:p>
      <w:pPr>
        <w:pStyle w:val="Heading2"/>
      </w:pPr>
      <w:r>
        <w:t xml:space="preserve">Budget Allocation: United Kingdom Manchester Focus</w:t>
      </w:r>
    </w:p>
    <w:p>
      <w:pPr>
        <w:pStyle w:val="FirstParagraph"/>
      </w:pPr>
      <w:r>
        <w:t xml:space="preserve">Initiative</w:t>
      </w:r>
    </w:p>
    <w:p>
      <w:pPr>
        <w:pStyle w:val="BodyText"/>
      </w:pPr>
      <w:r>
        <w:t xml:space="preserve">Allocation (%)</w:t>
      </w:r>
    </w:p>
    <w:p>
      <w:pPr>
        <w:pStyle w:val="BodyText"/>
      </w:pPr>
      <w:r>
        <w:t xml:space="preserve">Manchester-Specific Impact</w:t>
      </w:r>
    </w:p>
    <w:p>
      <w:pPr>
        <w:pStyle w:val="BodyText"/>
      </w:pPr>
      <w:r>
        <w:t xml:space="preserve">Digital Platform Development</w:t>
      </w:r>
    </w:p>
    <w:p>
      <w:pPr>
        <w:pStyle w:val="BodyText"/>
      </w:pPr>
      <w:r>
        <w:t xml:space="preserve">35%</w:t>
      </w:r>
    </w:p>
    <w:p>
      <w:pPr>
        <w:pStyle w:val="BodyText"/>
      </w:pPr>
      <w:r>
        <w:t xml:space="preserve">App tailored to Manchester's transport infrastructure (e.g., integrating with Metrolink routes)</w:t>
      </w:r>
    </w:p>
    <w:p>
      <w:pPr>
        <w:pStyle w:val="BodyText"/>
      </w:pPr>
      <w:r>
        <w:t xml:space="preserve">Community Health Events</w:t>
      </w:r>
    </w:p>
    <w:p>
      <w:pPr>
        <w:pStyle w:val="BodyText"/>
      </w:pPr>
      <w:r>
        <w:t xml:space="preserve">25%</w:t>
      </w:r>
    </w:p>
    <w:p>
      <w:pPr>
        <w:pStyle w:val="BodyText"/>
      </w:pPr>
      <w:r>
        <w:t xml:space="preserve">Covering 8 boroughs, including high-deprivation areas identified by Manchester City Council</w:t>
      </w:r>
    </w:p>
    <w:p>
      <w:pPr>
        <w:pStyle w:val="BodyText"/>
      </w:pPr>
      <w:r>
        <w:t xml:space="preserve">NHS Partnership Development</w:t>
      </w:r>
    </w:p>
    <w:p>
      <w:pPr>
        <w:pStyle w:val="BodyText"/>
      </w:pPr>
      <w:r>
        <w:t xml:space="preserve">20%</w:t>
      </w:r>
    </w:p>
    <w:p>
      <w:pPr>
        <w:pStyle w:val="BodyText"/>
      </w:pPr>
      <w:r>
        <w:t xml:space="preserve">Focused on Greater Manchester Health and Social Care Partnership (GMHSC) contracts</w:t>
      </w:r>
    </w:p>
    <w:p>
      <w:pPr>
        <w:pStyle w:val="BodyText"/>
      </w:pPr>
      <w:r>
        <w:t xml:space="preserve">Brand Awareness Campaigns</w:t>
      </w:r>
    </w:p>
    <w:p>
      <w:pPr>
        <w:pStyle w:val="BodyText"/>
      </w:pPr>
      <w:r>
        <w:t xml:space="preserve">&lt;</w:t>
      </w:r>
    </w:p>
    <w:p>
      <w:pPr>
        <w:pStyle w:val="BodyText"/>
      </w:pPr>
      <w:r>
        <w:t xml:space="preserve">15%</w:t>
      </w:r>
    </w:p>
    <w:p>
      <w:pPr>
        <w:pStyle w:val="BodyText"/>
      </w:pPr>
      <w:r>
        <w:t xml:space="preserve">Metrobus advertising, local radio partnerships (BBC Radio Manchester), and community center placements</w:t>
      </w:r>
    </w:p>
    <w:p>
      <w:pPr>
        <w:pStyle w:val="BodyText"/>
      </w:pPr>
      <w:r>
        <w:t xml:space="preserve">Evaluation &amp; Analytics</w:t>
      </w:r>
    </w:p>
    <w:p>
      <w:pPr>
        <w:pStyle w:val="BodyText"/>
      </w:pPr>
      <w:r>
        <w:t xml:space="preserve">5%</w:t>
      </w:r>
    </w:p>
    <w:p>
      <w:pPr>
        <w:pStyle w:val="BodyText"/>
      </w:pPr>
      <w:r>
        <w:t xml:space="preserve">Dedicated Manchester market data monitoring team</w:t>
      </w:r>
    </w:p>
    <w:bookmarkEnd w:id="28"/>
    <w:bookmarkStart w:id="29" w:name="X4c463da145fadd031ce66dc56fb475df8efb854"/>
    <w:p>
      <w:pPr>
        <w:pStyle w:val="Heading2"/>
      </w:pPr>
      <w:r>
        <w:t xml:space="preserve">Implementation Timeline: Phase 1 (Months 1-6)</w:t>
      </w:r>
    </w:p>
    <w:p>
      <w:pPr>
        <w:pStyle w:val="FirstParagraph"/>
      </w:pPr>
      <w:r>
        <w:t xml:space="preserve">This critical phase establishes our presence in United Kingdom Manchester:</w:t>
      </w:r>
    </w:p>
    <w:p>
      <w:pPr>
        <w:numPr>
          <w:ilvl w:val="0"/>
          <w:numId w:val="1007"/>
        </w:numPr>
        <w:pStyle w:val="Compact"/>
      </w:pPr>
      <w:r>
        <w:rPr>
          <w:bCs/>
          <w:b/>
        </w:rPr>
        <w:t xml:space="preserve">Month 1:</w:t>
      </w:r>
      <w:r>
        <w:t xml:space="preserve"> </w:t>
      </w:r>
      <w:r>
        <w:t xml:space="preserve">Secure NHS trust partnership MOUs with Manchester Foundation Trust.</w:t>
      </w:r>
    </w:p>
    <w:p>
      <w:pPr>
        <w:numPr>
          <w:ilvl w:val="0"/>
          <w:numId w:val="1007"/>
        </w:numPr>
        <w:pStyle w:val="Compact"/>
      </w:pPr>
      <w:r>
        <w:rPr>
          <w:bCs/>
          <w:b/>
        </w:rPr>
        <w:t xml:space="preserve">Month 2:</w:t>
      </w:r>
      <w:r>
        <w:t xml:space="preserve"> </w:t>
      </w:r>
      <w:r>
        <w:t xml:space="preserve">Launch community clinics in three high-need areas (Salford, Hulme, Wythenshawe).</w:t>
      </w:r>
    </w:p>
    <w:p>
      <w:pPr>
        <w:numPr>
          <w:ilvl w:val="0"/>
          <w:numId w:val="1007"/>
        </w:numPr>
        <w:pStyle w:val="Compact"/>
      </w:pPr>
      <w:r>
        <w:rPr>
          <w:bCs/>
          <w:b/>
        </w:rPr>
        <w:t xml:space="preserve">Month 3:</w:t>
      </w:r>
      <w:r>
        <w:t xml:space="preserve"> </w:t>
      </w:r>
      <w:r>
        <w:t xml:space="preserve">Release mobile app with Manchester-specific features (e.g., flood warning integration for River Medlock zones).</w:t>
      </w:r>
    </w:p>
    <w:p>
      <w:pPr>
        <w:numPr>
          <w:ilvl w:val="0"/>
          <w:numId w:val="1007"/>
        </w:numPr>
        <w:pStyle w:val="Compact"/>
      </w:pPr>
      <w:r>
        <w:rPr>
          <w:bCs/>
          <w:b/>
        </w:rPr>
        <w:t xml:space="preserve">Month 4:</w:t>
      </w:r>
      <w:r>
        <w:t xml:space="preserve"> </w:t>
      </w:r>
      <w:r>
        <w:t xml:space="preserve">Begin sponsorships at key venues (Etihad Stadium, AO Arena).</w:t>
      </w:r>
    </w:p>
    <w:p>
      <w:pPr>
        <w:numPr>
          <w:ilvl w:val="0"/>
          <w:numId w:val="1007"/>
        </w:numPr>
        <w:pStyle w:val="Compact"/>
      </w:pPr>
      <w:r>
        <w:rPr>
          <w:bCs/>
          <w:b/>
        </w:rPr>
        <w:t xml:space="preserve">Month 5-6:</w:t>
      </w:r>
      <w:r>
        <w:t xml:space="preserve"> </w:t>
      </w:r>
      <w:r>
        <w:t xml:space="preserve">Achieve 30% brand recognition among Manchester healthcare providers through targeted conferences.</w:t>
      </w:r>
    </w:p>
    <w:bookmarkEnd w:id="29"/>
    <w:bookmarkStart w:id="30" w:name="evaluation-metrics"/>
    <w:p>
      <w:pPr>
        <w:pStyle w:val="Heading2"/>
      </w:pPr>
      <w:r>
        <w:t xml:space="preserve">Evaluation Metrics</w:t>
      </w:r>
    </w:p>
    <w:p>
      <w:pPr>
        <w:pStyle w:val="FirstParagraph"/>
      </w:pPr>
      <w:r>
        <w:t xml:space="preserve">We measure success against Manchester-specific KPIs:</w:t>
      </w:r>
    </w:p>
    <w:p>
      <w:pPr>
        <w:numPr>
          <w:ilvl w:val="0"/>
          <w:numId w:val="1008"/>
        </w:numPr>
        <w:pStyle w:val="Compact"/>
      </w:pPr>
      <w:r>
        <w:rPr>
          <w:bCs/>
          <w:b/>
        </w:rPr>
        <w:t xml:space="preserve">Response Time Reduction:</w:t>
      </w:r>
      <w:r>
        <w:t xml:space="preserve"> </w:t>
      </w:r>
      <w:r>
        <w:t xml:space="preserve">Track against Greater Manchester Police's average emergency response data (target: 8 minutes for 95% of calls).</w:t>
      </w:r>
    </w:p>
    <w:p>
      <w:pPr>
        <w:numPr>
          <w:ilvl w:val="0"/>
          <w:numId w:val="1008"/>
        </w:numPr>
        <w:pStyle w:val="Compact"/>
      </w:pPr>
      <w:r>
        <w:rPr>
          <w:bCs/>
          <w:b/>
        </w:rPr>
        <w:t xml:space="preserve">Community Impact:</w:t>
      </w:r>
      <w:r>
        <w:t xml:space="preserve"> </w:t>
      </w:r>
      <w:r>
        <w:t xml:space="preserve">Measure clinic attendance in priority boroughs (target: 500+ monthly participants).</w:t>
      </w:r>
    </w:p>
    <w:p>
      <w:pPr>
        <w:numPr>
          <w:ilvl w:val="0"/>
          <w:numId w:val="1008"/>
        </w:numPr>
        <w:pStyle w:val="Compact"/>
      </w:pPr>
      <w:r>
        <w:rPr>
          <w:bCs/>
          <w:b/>
        </w:rPr>
        <w:t xml:space="preserve">NHS Integration Rate:</w:t>
      </w:r>
      <w:r>
        <w:t xml:space="preserve"> </w:t>
      </w:r>
      <w:r>
        <w:t xml:space="preserve">Track number of active referral partnerships with Manchester trusts (target: 12 by Month 12).</w:t>
      </w:r>
    </w:p>
    <w:p>
      <w:pPr>
        <w:numPr>
          <w:ilvl w:val="0"/>
          <w:numId w:val="1008"/>
        </w:numPr>
        <w:pStyle w:val="Compact"/>
      </w:pPr>
      <w:r>
        <w:rPr>
          <w:bCs/>
          <w:b/>
        </w:rPr>
        <w:t xml:space="preserve">Sentiment Analysis:</w:t>
      </w:r>
      <w:r>
        <w:t xml:space="preserve"> </w:t>
      </w:r>
      <w:r>
        <w:t xml:space="preserve">Monitor social media mentions in Manchester using local dialect keywords (e.g., "ginnel" for alleyways) to assess community perception.</w:t>
      </w:r>
    </w:p>
    <w:bookmarkEnd w:id="30"/>
    <w:bookmarkStart w:id="31" w:name="conclusion"/>
    <w:p>
      <w:pPr>
        <w:pStyle w:val="Heading2"/>
      </w:pPr>
      <w:r>
        <w:t xml:space="preserve">Conclusion</w:t>
      </w:r>
    </w:p>
    <w:p>
      <w:pPr>
        <w:pStyle w:val="FirstParagraph"/>
      </w:pPr>
      <w:r>
        <w:t xml:space="preserve">This Marketing Plan positions our advanced paramedic service as the indispensable healthcare partner for Manchester, United Kingdom. By embedding ourselves within the city's communities through culturally intelligent strategies and data-driven responsiveness, we will transform emergency medical services in Greater Manchester. Our focus on measurable impact—reducing response times while addressing health inequalities—aligns with NHS England's 2025 target to make Manchester a national leader in emergency care. This isn't merely a service expansion; it's a commitment to saving lives across every street of United Kingdom Manchester, one paramedic at a time.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Service Marketing Plan: United Kingdom Manchester</dc:title>
  <dc:creator/>
  <dc:language>en</dc:language>
  <cp:keywords/>
  <dcterms:created xsi:type="dcterms:W3CDTF">2026-07-24T04:54:32Z</dcterms:created>
  <dcterms:modified xsi:type="dcterms:W3CDTF">2026-07-24T04:54:32Z</dcterms:modified>
</cp:coreProperties>
</file>

<file path=docProps/custom.xml><?xml version="1.0" encoding="utf-8"?>
<Properties xmlns="http://schemas.openxmlformats.org/officeDocument/2006/custom-properties" xmlns:vt="http://schemas.openxmlformats.org/officeDocument/2006/docPropsVTypes"/>
</file>