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32" w:name="X29fbe926dd23d0bab4528aee2f1b21fdf1c0e09"/>
    <w:p>
      <w:pPr>
        <w:pStyle w:val="Heading1"/>
      </w:pPr>
      <w:r>
        <w:t xml:space="preserve">Comprehensive Marketing Plan for Attracting Top-Tier Petroleum Engineers in Colombia Medellín</w:t>
      </w:r>
    </w:p>
    <w:bookmarkStart w:id="20" w:name="executive-summary"/>
    <w:p>
      <w:pPr>
        <w:pStyle w:val="Heading2"/>
      </w:pPr>
      <w:r>
        <w:t xml:space="preserve">Executive Summary</w:t>
      </w:r>
    </w:p>
    <w:p>
      <w:pPr>
        <w:pStyle w:val="FirstParagraph"/>
      </w:pPr>
      <w:r>
        <w:t xml:space="preserve">This Marketing Plan outlines a strategic approach to recruit and retain exceptional Petroleum Engineers for the Colombian oil and gas sector, with Medellín as the operational hub. Colombia Medellín represents a critical nexus of energy innovation in Latin America, where strategic positioning as an emerging center for petroleum engineering excellence is essential. The plan targets attracting 15 high-caliber Petroleum Engineers within 12 months through market-specific engagement strategies aligned with Colombia's energy transition goals and Medellín's unique economic ecosystem.</w:t>
      </w:r>
    </w:p>
    <w:bookmarkEnd w:id="20"/>
    <w:bookmarkStart w:id="21" w:name="Xbb2933358360ece5bdd1e8724bcc0d75b37849b"/>
    <w:p>
      <w:pPr>
        <w:pStyle w:val="Heading2"/>
      </w:pPr>
      <w:r>
        <w:t xml:space="preserve">Market Analysis: Colombia Medellín Context</w:t>
      </w:r>
    </w:p>
    <w:p>
      <w:pPr>
        <w:pStyle w:val="FirstParagraph"/>
      </w:pPr>
      <w:r>
        <w:t xml:space="preserve">Colombia Medellín has evolved from a traditional manufacturing city to a dynamic hub for energy innovation, leveraging its proximity to the Andean oil basins and strong engineering talent pool. The Colombian energy sector employs over 80,000 professionals with petroleum engineering as the most in-demand specialty (2023 ANH Data). Medellín's strategic advantages include:</w:t>
      </w:r>
    </w:p>
    <w:p>
      <w:pPr>
        <w:numPr>
          <w:ilvl w:val="0"/>
          <w:numId w:val="1001"/>
        </w:numPr>
        <w:pStyle w:val="Compact"/>
      </w:pPr>
      <w:r>
        <w:t xml:space="preserve">University partnerships with Universidad Nacional de Colombia and EAFIT, producing 1,200+ engineering graduates annually</w:t>
      </w:r>
    </w:p>
    <w:p>
      <w:pPr>
        <w:numPr>
          <w:ilvl w:val="0"/>
          <w:numId w:val="1001"/>
        </w:numPr>
        <w:pStyle w:val="Compact"/>
      </w:pPr>
      <w:r>
        <w:t xml:space="preserve">Government incentives for energy transition projects under Colombia's National Development Plan 2023-2026</w:t>
      </w:r>
    </w:p>
    <w:p>
      <w:pPr>
        <w:numPr>
          <w:ilvl w:val="0"/>
          <w:numId w:val="1001"/>
        </w:numPr>
        <w:pStyle w:val="Compact"/>
      </w:pPr>
      <w:r>
        <w:t xml:space="preserve">Growth in unconventional resources development (e.g., Vaca Muerta shale formations)</w:t>
      </w:r>
    </w:p>
    <w:p>
      <w:pPr>
        <w:pStyle w:val="FirstParagraph"/>
      </w:pPr>
      <w:r>
        <w:t xml:space="preserve">However, a critical talent gap exists: 43% of petroleum engineering positions remain unfilled due to competitive global markets and insufficient local marketing of Medellín's opportunities. Our Marketing Plan directly addresses this by positioning Colombia Medellín as the premier destination for Petroleum Engineers seeking innovation-driven careers.</w:t>
      </w:r>
    </w:p>
    <w:bookmarkEnd w:id="21"/>
    <w:bookmarkStart w:id="22" w:name="target-audience-profile"/>
    <w:p>
      <w:pPr>
        <w:pStyle w:val="Heading2"/>
      </w:pPr>
      <w:r>
        <w:t xml:space="preserve">Target Audience Profile</w:t>
      </w:r>
    </w:p>
    <w:p>
      <w:pPr>
        <w:pStyle w:val="FirstParagraph"/>
      </w:pPr>
      <w:r>
        <w:t xml:space="preserve">We target three primary segments:</w:t>
      </w:r>
    </w:p>
    <w:p>
      <w:pPr>
        <w:numPr>
          <w:ilvl w:val="0"/>
          <w:numId w:val="1002"/>
        </w:numPr>
        <w:pStyle w:val="Compact"/>
      </w:pPr>
      <w:r>
        <w:rPr>
          <w:bCs/>
          <w:b/>
        </w:rPr>
        <w:t xml:space="preserve">Mid-Career Professionals (5-10 years experience):</w:t>
      </w:r>
      <w:r>
        <w:t xml:space="preserve"> </w:t>
      </w:r>
      <w:r>
        <w:t xml:space="preserve">Seeking leadership roles in sustainable energy projects within Colombia Medellín's emerging market, valuing work-life balance and professional growth.</w:t>
      </w:r>
    </w:p>
    <w:p>
      <w:pPr>
        <w:numPr>
          <w:ilvl w:val="0"/>
          <w:numId w:val="1002"/>
        </w:numPr>
        <w:pStyle w:val="Compact"/>
      </w:pPr>
      <w:r>
        <w:rPr>
          <w:bCs/>
          <w:b/>
        </w:rPr>
        <w:t xml:space="preserve">Recent Graduates (0-2 years):</w:t>
      </w:r>
      <w:r>
        <w:t xml:space="preserve"> </w:t>
      </w:r>
      <w:r>
        <w:t xml:space="preserve">From top Colombian engineering universities, prioritizing mentorship programs and career acceleration in a city with lower cost of living than Bogotá or Barranquilla.</w:t>
      </w:r>
    </w:p>
    <w:p>
      <w:pPr>
        <w:numPr>
          <w:ilvl w:val="0"/>
          <w:numId w:val="1002"/>
        </w:numPr>
        <w:pStyle w:val="Compact"/>
      </w:pPr>
      <w:r>
        <w:rPr>
          <w:bCs/>
          <w:b/>
        </w:rPr>
        <w:t xml:space="preserve">International Talent:</w:t>
      </w:r>
      <w:r>
        <w:t xml:space="preserve"> </w:t>
      </w:r>
      <w:r>
        <w:t xml:space="preserve">Petroleum Engineers considering relocation to Latin America, influenced by Colombia's stability and Medellín's quality-of-life metrics (ranked #1 in Colombia for livability by UN-Habitat).</w:t>
      </w:r>
    </w:p>
    <w:bookmarkEnd w:id="22"/>
    <w:bookmarkStart w:id="23" w:name="X11b5a85397517fb44ca10a28dcfd1c0b6c7e5e4"/>
    <w:p>
      <w:pPr>
        <w:pStyle w:val="Heading2"/>
      </w:pPr>
      <w:r>
        <w:t xml:space="preserve">Unique Value Propositions for Petroleum Engineers</w:t>
      </w:r>
    </w:p>
    <w:p>
      <w:pPr>
        <w:pStyle w:val="FirstParagraph"/>
      </w:pPr>
      <w:r>
        <w:t xml:space="preserve">Our Marketing Plan centers on four compelling differentiators:</w:t>
      </w:r>
    </w:p>
    <w:p>
      <w:pPr>
        <w:numPr>
          <w:ilvl w:val="0"/>
          <w:numId w:val="1003"/>
        </w:numPr>
        <w:pStyle w:val="Compact"/>
      </w:pPr>
      <w:r>
        <w:rPr>
          <w:bCs/>
          <w:b/>
        </w:rPr>
        <w:t xml:space="preserve">Sustainability Integration:</w:t>
      </w:r>
      <w:r>
        <w:t xml:space="preserve"> </w:t>
      </w:r>
      <w:r>
        <w:t xml:space="preserve">Highlighting Medellín-based projects in carbon capture and methane reduction, aligning with Colombia's net-zero by 2050 commitment.</w:t>
      </w:r>
    </w:p>
    <w:p>
      <w:pPr>
        <w:numPr>
          <w:ilvl w:val="0"/>
          <w:numId w:val="1003"/>
        </w:numPr>
        <w:pStyle w:val="Compact"/>
      </w:pPr>
      <w:r>
        <w:rPr>
          <w:bCs/>
          <w:b/>
        </w:rPr>
        <w:t xml:space="preserve">Tech-Driven Environment:</w:t>
      </w:r>
      <w:r>
        <w:t xml:space="preserve"> </w:t>
      </w:r>
      <w:r>
        <w:t xml:space="preserve">Emphasizing digital transformation initiatives (AI-driven reservoir modeling) at our Medellín headquarters, contrasting with legacy operations elsewhere.</w:t>
      </w:r>
    </w:p>
    <w:p>
      <w:pPr>
        <w:numPr>
          <w:ilvl w:val="0"/>
          <w:numId w:val="1003"/>
        </w:numPr>
        <w:pStyle w:val="Compact"/>
      </w:pPr>
      <w:r>
        <w:rPr>
          <w:bCs/>
          <w:b/>
        </w:rPr>
        <w:t xml:space="preserve">Cultural Experience:</w:t>
      </w:r>
      <w:r>
        <w:t xml:space="preserve"> </w:t>
      </w:r>
      <w:r>
        <w:t xml:space="preserve">Showcasing Medellín's transformation from "most dangerous city" to vibrant cultural capital with 30+ international events annually, including the Medellín Energy Summit.</w:t>
      </w:r>
    </w:p>
    <w:p>
      <w:pPr>
        <w:numPr>
          <w:ilvl w:val="0"/>
          <w:numId w:val="1003"/>
        </w:numPr>
        <w:pStyle w:val="Compact"/>
      </w:pPr>
      <w:r>
        <w:rPr>
          <w:bCs/>
          <w:b/>
        </w:rPr>
        <w:t xml:space="preserve">Professional Growth Pathways:</w:t>
      </w:r>
      <w:r>
        <w:t xml:space="preserve"> </w:t>
      </w:r>
      <w:r>
        <w:t xml:space="preserve">Structured mentorship with Colombian Academy of Engineering-certified senior Petroleum Engineers and global project rotation opportunities.</w:t>
      </w:r>
    </w:p>
    <w:bookmarkEnd w:id="23"/>
    <w:bookmarkStart w:id="27" w:name="marketing-strategies-tactics"/>
    <w:p>
      <w:pPr>
        <w:pStyle w:val="Heading2"/>
      </w:pPr>
      <w:r>
        <w:t xml:space="preserve">Marketing Strategies &amp; Tactics</w:t>
      </w:r>
    </w:p>
    <w:p>
      <w:pPr>
        <w:pStyle w:val="FirstParagraph"/>
      </w:pPr>
      <w:r>
        <w:t xml:space="preserve">We deploy a multi-channel strategy targeting Colombia Medellín's talent ecosystem:</w:t>
      </w:r>
    </w:p>
    <w:bookmarkStart w:id="24" w:name="digital-engagement-45-of-budget"/>
    <w:p>
      <w:pPr>
        <w:pStyle w:val="Heading3"/>
      </w:pPr>
      <w:r>
        <w:t xml:space="preserve">1. Digital Engagement (45% of Budget)</w:t>
      </w:r>
    </w:p>
    <w:p>
      <w:pPr>
        <w:numPr>
          <w:ilvl w:val="0"/>
          <w:numId w:val="1004"/>
        </w:numPr>
        <w:pStyle w:val="Compact"/>
      </w:pPr>
      <w:r>
        <w:rPr>
          <w:bCs/>
          <w:b/>
        </w:rPr>
        <w:t xml:space="preserve">Geo-Targeted LinkedIn Campaigns:</w:t>
      </w:r>
      <w:r>
        <w:t xml:space="preserve"> </w:t>
      </w:r>
      <w:r>
        <w:t xml:space="preserve">Content showcasing "A Day in the Life of a Petroleum Engineer in Medellín" with testimonials from current team members at our headquarters.</w:t>
      </w:r>
    </w:p>
    <w:p>
      <w:pPr>
        <w:numPr>
          <w:ilvl w:val="0"/>
          <w:numId w:val="1004"/>
        </w:numPr>
        <w:pStyle w:val="Compact"/>
      </w:pPr>
      <w:r>
        <w:rPr>
          <w:bCs/>
          <w:b/>
        </w:rPr>
        <w:t xml:space="preserve">University Partnerships:</w:t>
      </w:r>
      <w:r>
        <w:t xml:space="preserve"> </w:t>
      </w:r>
      <w:r>
        <w:t xml:space="preserve">Co-hosting "Energy Innovation Days" at Universidad EAFIT and Pontificia Bolivariana, featuring hands-on reservoir simulation workshops.</w:t>
      </w:r>
    </w:p>
    <w:p>
      <w:pPr>
        <w:numPr>
          <w:ilvl w:val="0"/>
          <w:numId w:val="1004"/>
        </w:numPr>
        <w:pStyle w:val="Compact"/>
      </w:pPr>
      <w:r>
        <w:rPr>
          <w:bCs/>
          <w:b/>
        </w:rPr>
        <w:t xml:space="preserve">Content Marketing:</w:t>
      </w:r>
      <w:r>
        <w:t xml:space="preserve"> </w:t>
      </w:r>
      <w:r>
        <w:t xml:space="preserve">Producing a bi-annual digital magazine "Petroleum Engineers in Medellín" featuring success stories, sustainability projects, and local lifestyle guides.</w:t>
      </w:r>
    </w:p>
    <w:bookmarkEnd w:id="24"/>
    <w:bookmarkStart w:id="25" w:name="community-immersion-30-of-budget"/>
    <w:p>
      <w:pPr>
        <w:pStyle w:val="Heading3"/>
      </w:pPr>
      <w:r>
        <w:t xml:space="preserve">2. Community Immersion (30% of Budget)</w:t>
      </w:r>
    </w:p>
    <w:p>
      <w:pPr>
        <w:numPr>
          <w:ilvl w:val="0"/>
          <w:numId w:val="1005"/>
        </w:numPr>
        <w:pStyle w:val="Compact"/>
      </w:pPr>
      <w:r>
        <w:rPr>
          <w:bCs/>
          <w:b/>
        </w:rPr>
        <w:t xml:space="preserve">Medellín Energy Summit Sponsorship:</w:t>
      </w:r>
      <w:r>
        <w:t xml:space="preserve"> </w:t>
      </w:r>
      <w:r>
        <w:t xml:space="preserve">Hosting a dedicated Petroleum Engineering track at Colombia's largest energy event, featuring panels on "Innovation in Andean Basins."</w:t>
      </w:r>
    </w:p>
    <w:p>
      <w:pPr>
        <w:numPr>
          <w:ilvl w:val="0"/>
          <w:numId w:val="1005"/>
        </w:numPr>
        <w:pStyle w:val="Compact"/>
      </w:pPr>
      <w:r>
        <w:rPr>
          <w:bCs/>
          <w:b/>
        </w:rPr>
        <w:t xml:space="preserve">City Experience Packages:</w:t>
      </w:r>
      <w:r>
        <w:t xml:space="preserve"> </w:t>
      </w:r>
      <w:r>
        <w:t xml:space="preserve">Offering 48-hour immersive visits to Medellín for top candidates, including guided tours of our engineering hub and local cultural experiences.</w:t>
      </w:r>
    </w:p>
    <w:p>
      <w:pPr>
        <w:numPr>
          <w:ilvl w:val="0"/>
          <w:numId w:val="1005"/>
        </w:numPr>
        <w:pStyle w:val="Compact"/>
      </w:pPr>
      <w:r>
        <w:rPr>
          <w:bCs/>
          <w:b/>
        </w:rPr>
        <w:t xml:space="preserve">Professional Associations:</w:t>
      </w:r>
      <w:r>
        <w:t xml:space="preserve"> </w:t>
      </w:r>
      <w:r>
        <w:t xml:space="preserve">Active participation in Asociación Colombiana de Ingenieros Petroleros (ACIP), sponsoring young engineer certifications.</w:t>
      </w:r>
    </w:p>
    <w:bookmarkEnd w:id="25"/>
    <w:bookmarkStart w:id="26" w:name="X872f11ef460e1a7aeb559f25154ff981d5d9de5"/>
    <w:p>
      <w:pPr>
        <w:pStyle w:val="Heading3"/>
      </w:pPr>
      <w:r>
        <w:t xml:space="preserve">3. Strategic Talent Partnerships (25% of Budget)</w:t>
      </w:r>
    </w:p>
    <w:p>
      <w:pPr>
        <w:numPr>
          <w:ilvl w:val="0"/>
          <w:numId w:val="1006"/>
        </w:numPr>
        <w:pStyle w:val="Compact"/>
      </w:pPr>
      <w:r>
        <w:rPr>
          <w:bCs/>
          <w:b/>
        </w:rPr>
        <w:t xml:space="preserve">National Pipeline Development:</w:t>
      </w:r>
      <w:r>
        <w:t xml:space="preserve"> </w:t>
      </w:r>
      <w:r>
        <w:t xml:space="preserve">Collaborating with ANH (National Hydrocarbons Agency) to promote "Colombia Medellín: The Future of Energy Engineering" initiative.</w:t>
      </w:r>
    </w:p>
    <w:p>
      <w:pPr>
        <w:numPr>
          <w:ilvl w:val="0"/>
          <w:numId w:val="1006"/>
        </w:numPr>
        <w:pStyle w:val="Compact"/>
      </w:pPr>
      <w:r>
        <w:rPr>
          <w:bCs/>
          <w:b/>
        </w:rPr>
        <w:t xml:space="preserve">Global University Networks:</w:t>
      </w:r>
      <w:r>
        <w:t xml:space="preserve"> </w:t>
      </w:r>
      <w:r>
        <w:t xml:space="preserve">Partnering with MIT's Energy Initiative and Imperial College London for dual-degree opportunities in petroleum engineering with Medellín-based research components.</w:t>
      </w:r>
    </w:p>
    <w:p>
      <w:pPr>
        <w:numPr>
          <w:ilvl w:val="0"/>
          <w:numId w:val="1006"/>
        </w:numPr>
        <w:pStyle w:val="Compact"/>
      </w:pPr>
      <w:r>
        <w:rPr>
          <w:bCs/>
          <w:b/>
        </w:rPr>
        <w:t xml:space="preserve">Diaspora Engagement:</w:t>
      </w:r>
      <w:r>
        <w:t xml:space="preserve"> </w:t>
      </w:r>
      <w:r>
        <w:t xml:space="preserve">Targeted campaigns for Colombian Petroleum Engineers working abroad through the "Return to Medellín" program, offering tax incentives.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Metrics</w:t>
            </w:r>
          </w:p>
        </w:tc>
      </w:tr>
      <w:tr>
        <w:tc>
          <w:tcPr/>
          <w:p>
            <w:pPr>
              <w:pStyle w:val="Compact"/>
              <w:jc w:val="left"/>
            </w:pPr>
            <w:r>
              <w:t xml:space="preserve">Digital Engagement</w:t>
            </w:r>
          </w:p>
        </w:tc>
        <w:tc>
          <w:tcPr/>
          <w:p>
            <w:pPr>
              <w:pStyle w:val="Compact"/>
              <w:jc w:val="left"/>
            </w:pPr>
            <w:r>
              <w:t xml:space="preserve">$180,000 (45%)</w:t>
            </w:r>
          </w:p>
        </w:tc>
        <w:tc>
          <w:tcPr/>
          <w:p>
            <w:pPr>
              <w:pStyle w:val="Compact"/>
              <w:jc w:val="left"/>
            </w:pPr>
            <w:r>
              <w:t xml:space="preserve">Lead generation rate, candidate conversion to interview (Target: 35%)</w:t>
            </w:r>
          </w:p>
        </w:tc>
      </w:tr>
      <w:tr>
        <w:tc>
          <w:tcPr/>
          <w:p>
            <w:pPr>
              <w:pStyle w:val="Compact"/>
              <w:jc w:val="left"/>
            </w:pPr>
            <w:r>
              <w:t xml:space="preserve">Community Immersion</w:t>
            </w:r>
          </w:p>
        </w:tc>
        <w:tc>
          <w:tcPr/>
          <w:p>
            <w:pPr>
              <w:pStyle w:val="Compact"/>
              <w:jc w:val="left"/>
            </w:pPr>
            <w:r>
              <w:t xml:space="preserve">$120,000 (30%)</w:t>
            </w:r>
          </w:p>
        </w:tc>
        <w:tc>
          <w:tcPr/>
          <w:p>
            <w:pPr>
              <w:pStyle w:val="Compact"/>
              <w:jc w:val="left"/>
            </w:pPr>
            <w:r>
              <w:t xml:space="preserve">Candidate visit conversions, brand recall surveys</w:t>
            </w:r>
          </w:p>
        </w:tc>
      </w:tr>
      <w:tr>
        <w:tc>
          <w:tcPr/>
          <w:p>
            <w:pPr>
              <w:pStyle w:val="Compact"/>
              <w:jc w:val="left"/>
            </w:pPr>
            <w:r>
              <w:t xml:space="preserve">Talent Partnerships</w:t>
            </w:r>
          </w:p>
        </w:tc>
        <w:tc>
          <w:tcPr/>
          <w:p>
            <w:pPr>
              <w:pStyle w:val="Compact"/>
              <w:jc w:val="left"/>
            </w:pPr>
            <w:r>
              <w:t xml:space="preserve">$100,000 (25%)</w:t>
            </w:r>
          </w:p>
        </w:tc>
        <w:tc>
          <w:tcPr/>
          <w:p>
            <w:pPr>
              <w:pStyle w:val="Compact"/>
              <w:jc w:val="left"/>
            </w:pPr>
            <w:r>
              <w:t xml:space="preserve">University pipeline quality, diaspora program participation rate</w:t>
            </w:r>
          </w:p>
        </w:tc>
      </w:tr>
    </w:tbl>
    <w:bookmarkEnd w:id="28"/>
    <w:bookmarkStart w:id="29" w:name="X27bd179a54b579546a2d006e5ef7ace6e0f58be"/>
    <w:p>
      <w:pPr>
        <w:pStyle w:val="Heading2"/>
      </w:pPr>
      <w:r>
        <w:t xml:space="preserve">Implementation Timeline: Colombia Medellín Focus</w:t>
      </w:r>
    </w:p>
    <w:p>
      <w:pPr>
        <w:pStyle w:val="FirstParagraph"/>
      </w:pPr>
      <w:r>
        <w:rPr>
          <w:bCs/>
          <w:b/>
        </w:rPr>
        <w:t xml:space="preserve">Months 1-3:</w:t>
      </w:r>
      <w:r>
        <w:t xml:space="preserve"> </w:t>
      </w:r>
      <w:r>
        <w:t xml:space="preserve">Launch digital campaigns and university partnerships; finalize Medellín Energy Summit participation.</w:t>
      </w:r>
    </w:p>
    <w:p>
      <w:pPr>
        <w:pStyle w:val="BodyText"/>
      </w:pPr>
      <w:r>
        <w:rPr>
          <w:bCs/>
          <w:b/>
        </w:rPr>
        <w:t xml:space="preserve">Months 4-6:</w:t>
      </w:r>
      <w:r>
        <w:t xml:space="preserve"> </w:t>
      </w:r>
      <w:r>
        <w:t xml:space="preserve">Execute first "Energy Innovation Day" at EAFIT University; deploy city experience packages for top candidates.</w:t>
      </w:r>
    </w:p>
    <w:p>
      <w:pPr>
        <w:pStyle w:val="BodyText"/>
      </w:pPr>
      <w:r>
        <w:rPr>
          <w:bCs/>
          <w:b/>
        </w:rPr>
        <w:t xml:space="preserve">Months 7-9:</w:t>
      </w:r>
      <w:r>
        <w:t xml:space="preserve"> </w:t>
      </w:r>
      <w:r>
        <w:t xml:space="preserve">Host dedicated Petroleum Engineer track at Medellín Energy Summit; activate diaspora program.</w:t>
      </w:r>
    </w:p>
    <w:p>
      <w:pPr>
        <w:pStyle w:val="BodyText"/>
      </w:pPr>
      <w:r>
        <w:rPr>
          <w:bCs/>
          <w:b/>
        </w:rPr>
        <w:t xml:space="preserve">Months 10-12:</w:t>
      </w:r>
      <w:r>
        <w:t xml:space="preserve"> </w:t>
      </w:r>
      <w:r>
        <w:t xml:space="preserve">Evaluate pipeline performance, refine strategies based on Colombia Medellín talent market data, and plan Year 2 expansion.</w:t>
      </w:r>
    </w:p>
    <w:bookmarkEnd w:id="29"/>
    <w:bookmarkStart w:id="30" w:name="evaluation-success-metrics"/>
    <w:p>
      <w:pPr>
        <w:pStyle w:val="Heading2"/>
      </w:pPr>
      <w:r>
        <w:t xml:space="preserve">Evaluation &amp; Success Metrics</w:t>
      </w:r>
    </w:p>
    <w:p>
      <w:pPr>
        <w:pStyle w:val="FirstParagraph"/>
      </w:pPr>
      <w:r>
        <w:t xml:space="preserve">We measure success through both quantitative and qualitative indicators aligned with Colombia Medellín's energy ecosystem:</w:t>
      </w:r>
    </w:p>
    <w:p>
      <w:pPr>
        <w:numPr>
          <w:ilvl w:val="0"/>
          <w:numId w:val="1007"/>
        </w:numPr>
        <w:pStyle w:val="Compact"/>
      </w:pPr>
      <w:r>
        <w:rPr>
          <w:bCs/>
          <w:b/>
        </w:rPr>
        <w:t xml:space="preserve">Quantitative:</w:t>
      </w:r>
      <w:r>
        <w:t xml:space="preserve"> </w:t>
      </w:r>
      <w:r>
        <w:t xml:space="preserve">15 Petroleum Engineers recruited within 12 months (30% above industry average for Medellín)</w:t>
      </w:r>
    </w:p>
    <w:p>
      <w:pPr>
        <w:numPr>
          <w:ilvl w:val="0"/>
          <w:numId w:val="1007"/>
        </w:numPr>
        <w:pStyle w:val="Compact"/>
      </w:pPr>
      <w:r>
        <w:rPr>
          <w:bCs/>
          <w:b/>
        </w:rPr>
        <w:t xml:space="preserve">Quality Metrics:</w:t>
      </w:r>
      <w:r>
        <w:t xml:space="preserve"> </w:t>
      </w:r>
      <w:r>
        <w:t xml:space="preserve">Candidate satisfaction score ≥4.5/5 on career growth and cultural fit</w:t>
      </w:r>
    </w:p>
    <w:p>
      <w:pPr>
        <w:numPr>
          <w:ilvl w:val="0"/>
          <w:numId w:val="1007"/>
        </w:numPr>
        <w:pStyle w:val="Compact"/>
      </w:pPr>
      <w:r>
        <w:rPr>
          <w:bCs/>
          <w:b/>
        </w:rPr>
        <w:t xml:space="preserve">Brand Impact:</w:t>
      </w:r>
      <w:r>
        <w:t xml:space="preserve"> </w:t>
      </w:r>
      <w:r>
        <w:t xml:space="preserve">70% recognition of "Colombia Medellín as energy innovation hub" among petroleum engineering professionals (measured through quarterly surveys)</w:t>
      </w:r>
    </w:p>
    <w:p>
      <w:pPr>
        <w:numPr>
          <w:ilvl w:val="0"/>
          <w:numId w:val="1007"/>
        </w:numPr>
        <w:pStyle w:val="Compact"/>
      </w:pPr>
      <w:r>
        <w:rPr>
          <w:bCs/>
          <w:b/>
        </w:rPr>
        <w:t xml:space="preserve">Sustainability Impact:</w:t>
      </w:r>
      <w:r>
        <w:t xml:space="preserve"> </w:t>
      </w:r>
      <w:r>
        <w:t xml:space="preserve">100% of new hires participating in at least one carbon-reduction project within first year</w:t>
      </w:r>
    </w:p>
    <w:bookmarkEnd w:id="30"/>
    <w:bookmarkStart w:id="31" w:name="X7fb6703f670e2af33beeed988b0e9d59294c9b4"/>
    <w:p>
      <w:pPr>
        <w:pStyle w:val="Heading2"/>
      </w:pPr>
      <w:r>
        <w:t xml:space="preserve">Conclusion: Strategic Imperative for Colombia Medellín</w:t>
      </w:r>
    </w:p>
    <w:p>
      <w:pPr>
        <w:pStyle w:val="FirstParagraph"/>
      </w:pPr>
      <w:r>
        <w:t xml:space="preserve">This Marketing Plan positions the Petroleum Engineer role as the cornerstone of Colombia Medellín's emergence as a global energy innovation center. By deeply embedding our recruitment strategy within Medellín's unique cultural, educational, and economic landscape—rather than generic job postings—we create an irresistible value proposition for top talent. The plan directly addresses Colombia's urgent need for skilled Petroleum Engineers while transforming the perception of Medellín from a manufacturing city to a dynamic hub where energy engineering meets sustainable innovation. Success will not only fill critical positions but establish Colombia Medellín as the preferred destination for petroleum engineering talent across Latin America, driving long-term competitiveness in the global energy market.</w:t>
      </w:r>
    </w:p>
    <w:p>
      <w:pPr>
        <w:pStyle w:val="BodyText"/>
      </w:pPr>
      <w:r>
        <w:rPr>
          <w:bCs/>
          <w:b/>
        </w:rPr>
        <w:t xml:space="preserve">Final Note:</w:t>
      </w:r>
      <w:r>
        <w:t xml:space="preserve"> </w:t>
      </w:r>
      <w:r>
        <w:t xml:space="preserve">This Marketing Plan is designed for continuous adaptation to Colombia Medellín's evolving energy policies and talent market dynamics, ensuring sustained relevance in attracting the next generation of Petroleum Engineers to our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Position in Colombia Medellín</dc:title>
  <dc:creator/>
  <dc:language>en</dc:language>
  <cp:keywords/>
  <dcterms:created xsi:type="dcterms:W3CDTF">2026-07-23T17:08:07Z</dcterms:created>
  <dcterms:modified xsi:type="dcterms:W3CDTF">2026-07-23T17:08:07Z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