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0" w:name="X2d886e35ede8c0098415a513312078eb62dccbe"/>
    <w:p>
      <w:pPr>
        <w:pStyle w:val="Heading1"/>
      </w:pPr>
      <w:r>
        <w:t xml:space="preserve">Talent Acquisition Marketing Plan for Petroleum Engineers in Egypt Alexandria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Petroleum Engineers for critical operations within Egypt's Alexandria region. Leveraging Alexandria's strategic position as a hub of oil and gas activity along the Mediterranean coast, this plan addresses the acute talent gap in Egypt's energy sector while capitalizing on the city’s unique advantages. By focusing exclusively on</w:t>
      </w:r>
      <w:r>
        <w:t xml:space="preserve"> </w:t>
      </w:r>
      <w:r>
        <w:rPr>
          <w:bCs/>
          <w:b/>
        </w:rPr>
        <w:t xml:space="preserve">Petroleum Engineer</w:t>
      </w:r>
      <w:r>
        <w:t xml:space="preserve"> </w:t>
      </w:r>
      <w:r>
        <w:t xml:space="preserve">recruitment within</w:t>
      </w:r>
      <w:r>
        <w:t xml:space="preserve"> </w:t>
      </w:r>
      <w:r>
        <w:rPr>
          <w:bCs/>
          <w:b/>
        </w:rPr>
        <w:t xml:space="preserve">Egypt Alexandria</w:t>
      </w:r>
      <w:r>
        <w:t xml:space="preserve">, we align talent acquisition with regional economic priorities, ensuring sustainable operations for local energy projects and positioning Alexandria as a leading center for hydrocarbon expertise in the Middle East.</w:t>
      </w:r>
    </w:p>
    <w:bookmarkEnd w:id="20"/>
    <w:bookmarkStart w:id="21" w:name="X6f9fef304139db690248ce6c5d1be4f9a9c86ef"/>
    <w:p>
      <w:pPr>
        <w:pStyle w:val="Heading2"/>
      </w:pPr>
      <w:r>
        <w:t xml:space="preserve">Market Analysis: Egypt Alexandria's Energy Landscape</w:t>
      </w:r>
    </w:p>
    <w:p>
      <w:pPr>
        <w:pStyle w:val="FirstParagraph"/>
      </w:pPr>
      <w:r>
        <w:t xml:space="preserve">Alexandria, Egypt's second-largest city and Mediterranean gateway, hosts 40% of the nation’s oil production infrastructure. The region encompasses key assets including the Sidi Kerir Refinery Complex (capacity: 130,000 bpd), offshore fields in the Mediterranean Sea (e.g., Noor Gas Field), and pipelines connecting to major hubs like Damietta. Recent investments by EGPC (Egyptian General Petroleum Corporation) and international partners like Eni have accelerated exploration projects within 50km of Alexandria's coastline. Despite this growth, a critical talent deficit persists: Alexandria’s petroleum engineering workforce has grown at only 2% annually against a 7% industry demand surge, per the Egyptian Ministry of Petroleum’s 2023 report. Local universities like Alexandria University and Al-Azhar University produce ~500 engineering graduates yearly, but only 18% specialize in petroleum disciplines. This gap necessitates an aggressive, localized</w:t>
      </w:r>
      <w:r>
        <w:t xml:space="preserve"> </w:t>
      </w:r>
      <w:r>
        <w:rPr>
          <w:bCs/>
          <w:b/>
        </w:rPr>
        <w:t xml:space="preserve">Marketing Plan</w:t>
      </w:r>
      <w:r>
        <w:t xml:space="preserve"> </w:t>
      </w:r>
      <w:r>
        <w:t xml:space="preserve">to secure skilled</w:t>
      </w:r>
      <w:r>
        <w:t xml:space="preserve"> </w:t>
      </w:r>
      <w:r>
        <w:rPr>
          <w:bCs/>
          <w:b/>
        </w:rPr>
        <w:t xml:space="preserve">Petroleum Engineer</w:t>
      </w:r>
      <w:r>
        <w:t xml:space="preserve">s who understand Alexandria’s unique operational environment—marine logistics challenges, Mediterranean drilling conditions, and Egypt’s evolving energy policies.</w:t>
      </w:r>
    </w:p>
    <w:bookmarkEnd w:id="21"/>
    <w:bookmarkStart w:id="22" w:name="X77835c7ed22425e38e591d32a0cf6766f264f21"/>
    <w:p>
      <w:pPr>
        <w:pStyle w:val="Heading2"/>
      </w:pPr>
      <w:r>
        <w:t xml:space="preserve">Target Candidate Profile: The Alexandria Petroleum Engineer</w:t>
      </w:r>
    </w:p>
    <w:p>
      <w:pPr>
        <w:pStyle w:val="FirstParagraph"/>
      </w:pPr>
      <w:r>
        <w:t xml:space="preserve">We seek certified Petroleum Engineers with 3+ years of field experience in offshore/onshore reservoir development, fluent in English and Arabic. Critical differentiators include:</w:t>
      </w:r>
    </w:p>
    <w:p>
      <w:pPr>
        <w:numPr>
          <w:ilvl w:val="0"/>
          <w:numId w:val="1001"/>
        </w:numPr>
        <w:pStyle w:val="Compact"/>
      </w:pPr>
      <w:r>
        <w:rPr>
          <w:bCs/>
          <w:b/>
        </w:rPr>
        <w:t xml:space="preserve">Regional Expertise:</w:t>
      </w:r>
      <w:r>
        <w:t xml:space="preserve"> </w:t>
      </w:r>
      <w:r>
        <w:t xml:space="preserve">Experience with Mediterranean geology or North African hydrocarbon basins (e.g., Nile Delta, Western Desert).</w:t>
      </w:r>
    </w:p>
    <w:p>
      <w:pPr>
        <w:numPr>
          <w:ilvl w:val="0"/>
          <w:numId w:val="1001"/>
        </w:numPr>
        <w:pStyle w:val="Compact"/>
      </w:pPr>
      <w:r>
        <w:rPr>
          <w:bCs/>
          <w:b/>
        </w:rPr>
        <w:t xml:space="preserve">Cultural Fluency:</w:t>
      </w:r>
      <w:r>
        <w:t xml:space="preserve"> </w:t>
      </w:r>
      <w:r>
        <w:t xml:space="preserve">Understanding of Alexandria’s professional landscape, including proximity to ports like Alexandria Port (handling 80% of Egypt's oil imports).</w:t>
      </w:r>
    </w:p>
    <w:p>
      <w:pPr>
        <w:numPr>
          <w:ilvl w:val="0"/>
          <w:numId w:val="1001"/>
        </w:numPr>
        <w:pStyle w:val="Compact"/>
      </w:pPr>
      <w:r>
        <w:rPr>
          <w:bCs/>
          <w:b/>
        </w:rPr>
        <w:t xml:space="preserve">Technical Alignment:</w:t>
      </w:r>
      <w:r>
        <w:t xml:space="preserve"> </w:t>
      </w:r>
      <w:r>
        <w:t xml:space="preserve">Proficiency in software like Petrel and Eclipse, with familiarity in EGPC’s digital transformation initiatives.</w:t>
      </w:r>
    </w:p>
    <w:p>
      <w:pPr>
        <w:pStyle w:val="FirstParagraph"/>
      </w:pPr>
      <w:r>
        <w:t xml:space="preserve">This profile ensures new hires immediately contribute to projects such as the Alexandria Offshore Drilling Expansion (AODE), a $1.2B initiative targeting 50% increased production from local fields by 2026.</w:t>
      </w:r>
    </w:p>
    <w:bookmarkEnd w:id="22"/>
    <w:bookmarkStart w:id="27" w:name="Xa0c9bdc70f157979be277ef517b2d0c50be98b8"/>
    <w:p>
      <w:pPr>
        <w:pStyle w:val="Heading2"/>
      </w:pPr>
      <w:r>
        <w:t xml:space="preserve">Core Marketing Strategy: Positioning Alexandria as the Premier Destination</w:t>
      </w:r>
    </w:p>
    <w:p>
      <w:pPr>
        <w:pStyle w:val="FirstParagraph"/>
      </w:pPr>
      <w:r>
        <w:t xml:space="preserve">Our strategy repositions</w:t>
      </w:r>
      <w:r>
        <w:t xml:space="preserve"> </w:t>
      </w:r>
      <w:r>
        <w:rPr>
          <w:bCs/>
          <w:b/>
        </w:rPr>
        <w:t xml:space="preserve">Egypt Alexandria</w:t>
      </w:r>
      <w:r>
        <w:t xml:space="preserve"> </w:t>
      </w:r>
      <w:r>
        <w:t xml:space="preserve">from a "regional hub" to a "career destination" for Petroleum Engineers through four pillars:</w:t>
      </w:r>
    </w:p>
    <w:bookmarkStart w:id="23" w:name="Xe61b65bb034ad75063b0b7de291df879feac2c7"/>
    <w:p>
      <w:pPr>
        <w:pStyle w:val="Heading3"/>
      </w:pPr>
      <w:r>
        <w:t xml:space="preserve">1. Hyper-Local Talent Sourcing (Alexandria-Centric)</w:t>
      </w:r>
    </w:p>
    <w:p>
      <w:pPr>
        <w:numPr>
          <w:ilvl w:val="0"/>
          <w:numId w:val="1002"/>
        </w:numPr>
        <w:pStyle w:val="Compact"/>
      </w:pPr>
      <w:r>
        <w:rPr>
          <w:bCs/>
          <w:b/>
        </w:rPr>
        <w:t xml:space="preserve">University Partnerships:</w:t>
      </w:r>
      <w:r>
        <w:t xml:space="preserve"> </w:t>
      </w:r>
      <w:r>
        <w:t xml:space="preserve">Co-develop specialized curricula with Alexandria University’s Faculty of Engineering, offering exclusive internships at ADNOC-Egypt projects near the city.</w:t>
      </w:r>
    </w:p>
    <w:p>
      <w:pPr>
        <w:numPr>
          <w:ilvl w:val="0"/>
          <w:numId w:val="1002"/>
        </w:numPr>
        <w:pStyle w:val="Compact"/>
      </w:pPr>
      <w:r>
        <w:rPr>
          <w:bCs/>
          <w:b/>
        </w:rPr>
        <w:t xml:space="preserve">Community Engagement:</w:t>
      </w:r>
      <w:r>
        <w:t xml:space="preserve"> </w:t>
      </w:r>
      <w:r>
        <w:t xml:space="preserve">Host quarterly "Alexandria Energy Dialogues" at the Alexandria Chamber of Commerce, featuring senior engineers discussing field challenges in local contexts (e.g., wave patterns affecting offshore rigs).</w:t>
      </w:r>
    </w:p>
    <w:p>
      <w:pPr>
        <w:numPr>
          <w:ilvl w:val="0"/>
          <w:numId w:val="1002"/>
        </w:numPr>
        <w:pStyle w:val="Compact"/>
      </w:pPr>
      <w:r>
        <w:rPr>
          <w:bCs/>
          <w:b/>
        </w:rPr>
        <w:t xml:space="preserve">Local Media Campaigns:</w:t>
      </w:r>
      <w:r>
        <w:t xml:space="preserve"> </w:t>
      </w:r>
      <w:r>
        <w:t xml:space="preserve">Targeted ads in Alexandria-based publications like "Al-Ahram Al-Youm" and social media groups focused on Egyptian engineers, highlighting lifestyle benefits: Mediterranean access, 30% lower cost of living vs. Cairo, and cultural heritage sites (e.g., Bibliotheca Alexandrina).</w:t>
      </w:r>
    </w:p>
    <w:bookmarkEnd w:id="23"/>
    <w:bookmarkStart w:id="24" w:name="competitive-value-proposition"/>
    <w:p>
      <w:pPr>
        <w:pStyle w:val="Heading3"/>
      </w:pPr>
      <w:r>
        <w:t xml:space="preserve">2. Competitive Value Proposition</w:t>
      </w:r>
    </w:p>
    <w:p>
      <w:pPr>
        <w:pStyle w:val="FirstParagraph"/>
      </w:pPr>
      <w:r>
        <w:t xml:space="preserve">We position Alexandria as offering unique career advantages unavailable elsewhere:</w:t>
      </w:r>
    </w:p>
    <w:p>
      <w:pPr>
        <w:numPr>
          <w:ilvl w:val="0"/>
          <w:numId w:val="1003"/>
        </w:numPr>
        <w:pStyle w:val="Compact"/>
      </w:pPr>
      <w:r>
        <w:rPr>
          <w:bCs/>
          <w:b/>
        </w:rPr>
        <w:t xml:space="preserve">Operational Efficiency:</w:t>
      </w:r>
      <w:r>
        <w:t xml:space="preserve"> </w:t>
      </w:r>
      <w:r>
        <w:t xml:space="preserve">Reduced mobilization times (48 hours vs. 72 hours nationally) due to proximity to offshore fields and port access.</w:t>
      </w:r>
    </w:p>
    <w:p>
      <w:pPr>
        <w:numPr>
          <w:ilvl w:val="0"/>
          <w:numId w:val="1003"/>
        </w:numPr>
        <w:pStyle w:val="Compact"/>
      </w:pPr>
      <w:r>
        <w:rPr>
          <w:bCs/>
          <w:b/>
        </w:rPr>
        <w:t xml:space="preserve">Sustainability Focus:</w:t>
      </w:r>
      <w:r>
        <w:t xml:space="preserve"> </w:t>
      </w:r>
      <w:r>
        <w:t xml:space="preserve">Participation in Alexandria’s Green Energy Initiative, including carbon-capture projects at Sidi Kerir Refinery.</w:t>
      </w:r>
    </w:p>
    <w:p>
      <w:pPr>
        <w:numPr>
          <w:ilvl w:val="0"/>
          <w:numId w:val="1003"/>
        </w:numPr>
        <w:pStyle w:val="Compact"/>
      </w:pPr>
      <w:r>
        <w:rPr>
          <w:bCs/>
          <w:b/>
        </w:rPr>
        <w:t xml:space="preserve">Professional Growth:</w:t>
      </w:r>
      <w:r>
        <w:t xml:space="preserve"> </w:t>
      </w:r>
      <w:r>
        <w:t xml:space="preserve">Fast-track promotion paths for engineers contributing to the AODE project (e.g., Senior Engineer roles within 18 months).</w:t>
      </w:r>
    </w:p>
    <w:bookmarkEnd w:id="24"/>
    <w:bookmarkStart w:id="25" w:name="digital-recruitment-ecosystem"/>
    <w:p>
      <w:pPr>
        <w:pStyle w:val="Heading3"/>
      </w:pPr>
      <w:r>
        <w:t xml:space="preserve">3. Digital Recruitment Ecosystem</w:t>
      </w:r>
    </w:p>
    <w:p>
      <w:pPr>
        <w:pStyle w:val="FirstParagraph"/>
      </w:pPr>
      <w:r>
        <w:t xml:space="preserve">We deploy a geo-targeted digital strategy centered on Alexandria’s job market:</w:t>
      </w:r>
    </w:p>
    <w:p>
      <w:pPr>
        <w:numPr>
          <w:ilvl w:val="0"/>
          <w:numId w:val="1004"/>
        </w:numPr>
        <w:pStyle w:val="Compact"/>
      </w:pPr>
      <w:r>
        <w:rPr>
          <w:bCs/>
          <w:b/>
        </w:rPr>
        <w:t xml:space="preserve">LinkedIn Targeting:</w:t>
      </w:r>
      <w:r>
        <w:t xml:space="preserve"> </w:t>
      </w:r>
      <w:r>
        <w:t xml:space="preserve">Ads directed to engineers within 100km of Alexandria, emphasizing "Alexandria-Based Role" and local project names (e.g., "Join the Zohr Field Expansion in Alexandria").</w:t>
      </w:r>
    </w:p>
    <w:p>
      <w:pPr>
        <w:numPr>
          <w:ilvl w:val="0"/>
          <w:numId w:val="1004"/>
        </w:numPr>
        <w:pStyle w:val="Compact"/>
      </w:pPr>
      <w:r>
        <w:rPr>
          <w:bCs/>
          <w:b/>
        </w:rPr>
        <w:t xml:space="preserve">Geo-Tagged Content:</w:t>
      </w:r>
      <w:r>
        <w:t xml:space="preserve"> </w:t>
      </w:r>
      <w:r>
        <w:t xml:space="preserve">Instagram/YouTube videos showcasing daily life in Alexandria for engineers: commutes via Nile Corniche, local dining (e.g., Koshary El-Masry), and beach access post-work.</w:t>
      </w:r>
    </w:p>
    <w:p>
      <w:pPr>
        <w:numPr>
          <w:ilvl w:val="0"/>
          <w:numId w:val="1004"/>
        </w:numPr>
        <w:pStyle w:val="Compact"/>
      </w:pPr>
      <w:r>
        <w:rPr>
          <w:bCs/>
          <w:b/>
        </w:rPr>
        <w:t xml:space="preserve">Referral Program:</w:t>
      </w:r>
      <w:r>
        <w:t xml:space="preserve"> </w:t>
      </w:r>
      <w:r>
        <w:t xml:space="preserve">Incentivizing current Alexandria-based Petroleum Engineers with $1,500 bonuses per successful hire from their network.</w:t>
      </w:r>
    </w:p>
    <w:bookmarkEnd w:id="25"/>
    <w:bookmarkStart w:id="26" w:name="retention-employer-branding"/>
    <w:p>
      <w:pPr>
        <w:pStyle w:val="Heading3"/>
      </w:pPr>
      <w:r>
        <w:t xml:space="preserve">4. Retention &amp; Employer Branding</w:t>
      </w:r>
    </w:p>
    <w:p>
      <w:pPr>
        <w:pStyle w:val="FirstParagraph"/>
      </w:pPr>
      <w:r>
        <w:t xml:space="preserve">To reduce turnover (historically 22% in Alexandria’s oil sector), we integrate retention into the marketing plan:</w:t>
      </w:r>
    </w:p>
    <w:p>
      <w:pPr>
        <w:numPr>
          <w:ilvl w:val="0"/>
          <w:numId w:val="1005"/>
        </w:numPr>
        <w:pStyle w:val="Compact"/>
      </w:pPr>
      <w:r>
        <w:rPr>
          <w:bCs/>
          <w:b/>
        </w:rPr>
        <w:t xml:space="preserve">Alumni Network:</w:t>
      </w:r>
      <w:r>
        <w:t xml:space="preserve"> </w:t>
      </w:r>
      <w:r>
        <w:t xml:space="preserve">Create "Alexandria Petroleum Alumni," a community for past engineers to mentor new hires, hosted at the historic Taba Beach Club.</w:t>
      </w:r>
    </w:p>
    <w:p>
      <w:pPr>
        <w:numPr>
          <w:ilvl w:val="0"/>
          <w:numId w:val="1005"/>
        </w:numPr>
        <w:pStyle w:val="Compact"/>
      </w:pPr>
      <w:r>
        <w:rPr>
          <w:bCs/>
          <w:b/>
        </w:rPr>
        <w:t xml:space="preserve">Cultural Integration:</w:t>
      </w:r>
      <w:r>
        <w:t xml:space="preserve"> </w:t>
      </w:r>
      <w:r>
        <w:t xml:space="preserve">Sponsor Egyptian Engineering Society events in Alexandria to build trust and visibility.</w:t>
      </w:r>
    </w:p>
    <w:p>
      <w:pPr>
        <w:numPr>
          <w:ilvl w:val="0"/>
          <w:numId w:val="1005"/>
        </w:numPr>
        <w:pStyle w:val="Compact"/>
      </w:pPr>
      <w:r>
        <w:rPr>
          <w:bCs/>
          <w:b/>
        </w:rPr>
        <w:t xml:space="preserve">Premium Perks:</w:t>
      </w:r>
      <w:r>
        <w:t xml:space="preserve"> </w:t>
      </w:r>
      <w:r>
        <w:t xml:space="preserve">Include Alexandria-specific benefits like subsidized ferry passes for island field visits and cultural tourism allowances (e.g., $50/month for visiting Qaitbay Citadel).</w:t>
      </w:r>
    </w:p>
    <w:bookmarkEnd w:id="26"/>
    <w:bookmarkEnd w:id="27"/>
    <w:bookmarkStart w:id="28" w:name="implementation-timeline-kpis"/>
    <w:p>
      <w:pPr>
        <w:pStyle w:val="Heading2"/>
      </w:pPr>
      <w:r>
        <w:t xml:space="preserve">Implementation Timeline &amp; KPIs</w:t>
      </w:r>
    </w:p>
    <w:p>
      <w:pPr>
        <w:pStyle w:val="FirstParagraph"/>
      </w:pPr>
      <w:r>
        <w:t xml:space="preserve">The 6-month plan is phased to align with Alexandria’s energy project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Research &amp; Branding</w:t>
            </w:r>
          </w:p>
        </w:tc>
        <w:tc>
          <w:tcPr/>
          <w:p>
            <w:pPr>
              <w:pStyle w:val="Compact"/>
              <w:jc w:val="left"/>
            </w:pPr>
            <w:r>
              <w:t xml:space="preserve">Month 1-2</w:t>
            </w:r>
          </w:p>
        </w:tc>
        <w:tc>
          <w:tcPr/>
          <w:p>
            <w:pPr>
              <w:pStyle w:val="Compact"/>
              <w:jc w:val="left"/>
            </w:pPr>
            <w:r>
              <w:t xml:space="preserve">Candidate pipeline growth: 35% YoY; Alexandria social media reach: 15K+ impressions/month.</w:t>
            </w:r>
          </w:p>
        </w:tc>
      </w:tr>
      <w:tr>
        <w:tc>
          <w:tcPr/>
          <w:p>
            <w:pPr>
              <w:pStyle w:val="Compact"/>
              <w:jc w:val="left"/>
            </w:pPr>
            <w:r>
              <w:t xml:space="preserve">Talent Acquisition Drive</w:t>
            </w:r>
          </w:p>
        </w:tc>
        <w:tc>
          <w:tcPr/>
          <w:p>
            <w:pPr>
              <w:pStyle w:val="Compact"/>
              <w:jc w:val="left"/>
            </w:pPr>
            <w:r>
              <w:t xml:space="preserve">Month 3-4</w:t>
            </w:r>
          </w:p>
        </w:tc>
        <w:tc>
          <w:tcPr/>
          <w:p>
            <w:pPr>
              <w:pStyle w:val="Compact"/>
              <w:jc w:val="left"/>
            </w:pPr>
            <w:r>
              <w:t xml:space="preserve">Fill rate for Petroleum Engineer roles: ≥80%; Local candidate % of hires: ≥70%.</w:t>
            </w:r>
          </w:p>
        </w:tc>
      </w:tr>
      <w:tr>
        <w:tc>
          <w:tcPr/>
          <w:p>
            <w:pPr>
              <w:pStyle w:val="Compact"/>
              <w:jc w:val="left"/>
            </w:pPr>
            <w:r>
              <w:t xml:space="preserve">Retention &amp; Community Building</w:t>
            </w:r>
          </w:p>
        </w:tc>
        <w:tc>
          <w:tcPr/>
          <w:p>
            <w:pPr>
              <w:pStyle w:val="Compact"/>
              <w:jc w:val="left"/>
            </w:pPr>
            <w:r>
              <w:t xml:space="preserve">Month 5-6</w:t>
            </w:r>
          </w:p>
        </w:tc>
        <w:tc>
          <w:tcPr/>
          <w:p>
            <w:pPr>
              <w:pStyle w:val="Compact"/>
              <w:jc w:val="left"/>
            </w:pPr>
            <w:r>
              <w:t xml:space="preserve">Traffic retention rate: ≤15%; Net Promoter Score (NPS) among engineers: ≥78/100.</w:t>
            </w:r>
          </w:p>
        </w:tc>
      </w:tr>
    </w:tbl>
    <w:bookmarkEnd w:id="28"/>
    <w:bookmarkStart w:id="29" w:name="X670f6efeba98495cdf604df42a8f33f44abf523"/>
    <w:p>
      <w:pPr>
        <w:pStyle w:val="Heading2"/>
      </w:pPr>
      <w:r>
        <w:t xml:space="preserve">Conclusion: Alexandria as the Future of Egyptian Energy</w:t>
      </w:r>
    </w:p>
    <w:p>
      <w:pPr>
        <w:pStyle w:val="FirstParagraph"/>
      </w:pPr>
      <w:r>
        <w:t xml:space="preserve">This Marketing Plan is not merely a recruitment strategy—it’s an investment in Egypt’s energy sovereignty. By anchoring all efforts around the unique strengths of</w:t>
      </w:r>
      <w:r>
        <w:t xml:space="preserve"> </w:t>
      </w:r>
      <w:r>
        <w:rPr>
          <w:bCs/>
          <w:b/>
        </w:rPr>
        <w:t xml:space="preserve">Egypt Alexandria</w:t>
      </w:r>
      <w:r>
        <w:t xml:space="preserve">, we attract Petroleum Engineers who thrive in this dynamic environment, driving productivity for local projects while strengthening Alexandria’s reputation as a global oil talent magnet. As the Mediterranean Basin transitions to net-zero operations, our focus on engineering excellence in Alexandria positions Egypt to lead regional innovation. The success of this plan will directly impact the city’s economic resilience and solidify its role as the heartbeat of Egypt’s petroleum industry for decades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Egypt Alexandria</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