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32" w:name="X76e4755786f83725dad3eaabc73199b9349d3d0"/>
    <w:p>
      <w:pPr>
        <w:pStyle w:val="Heading1"/>
      </w:pPr>
      <w:r>
        <w:t xml:space="preserve">Comprehensive Marketing Plan for Recruiting a Senior Petroleum Engineer in Egypt Cairo</w:t>
      </w:r>
    </w:p>
    <w:bookmarkStart w:id="20" w:name="executive-summary"/>
    <w:p>
      <w:pPr>
        <w:pStyle w:val="Heading2"/>
      </w:pPr>
      <w:r>
        <w:t xml:space="preserve">Executive Summary</w:t>
      </w:r>
    </w:p>
    <w:p>
      <w:pPr>
        <w:pStyle w:val="FirstParagraph"/>
      </w:pPr>
      <w:r>
        <w:t xml:space="preserve">This strategic Marketing Plan outlines targeted recruitment initiatives to attract top-tier talent for the critical position of Senior Petroleum Engineer within our Cairo-based operations. As Egypt's energy sector drives economic growth, securing a world-class Petroleum Engineer is paramount to enhancing reservoir optimization and production efficiency across our North Delta assets. This plan leverages Egypt Cairo's unique industry ecosystem through data-driven talent acquisition strategies designed to fill this specialized role within 90 days.</w:t>
      </w:r>
    </w:p>
    <w:bookmarkEnd w:id="20"/>
    <w:bookmarkStart w:id="21" w:name="X122cbc1bba4117204f99c1317a3021c1e954648"/>
    <w:p>
      <w:pPr>
        <w:pStyle w:val="Heading2"/>
      </w:pPr>
      <w:r>
        <w:t xml:space="preserve">Situation Analysis: Egypt Cairo Energy Landscape</w:t>
      </w:r>
    </w:p>
    <w:p>
      <w:pPr>
        <w:pStyle w:val="FirstParagraph"/>
      </w:pPr>
      <w:r>
        <w:t xml:space="preserve">Egypt's petroleum sector represents 15% of GDP and employs over 300,000 professionals. Cairo serves as the undisputed hub for oil &amp; gas operations, housing headquarters of major players like Egyptian General Petroleum Corporation (EGPC), Eni, and BP. Current market data reveals a 22% talent gap in specialized Petroleum Engineer roles due to increased deepwater exploration in the Eastern Mediterranean and aging infrastructure requiring advanced reservoir management. This scarcity creates immediate urgency for our Egypt Cairo operations to secure qualified candidates.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Mid-career Petroleum Engineers (8-15 years experience) with expertise in carbonate reservoirs and AI-driven production optimization, currently employed at Egyptian oil companies or international firms operating in Egypt Cairo.</w:t>
      </w:r>
    </w:p>
    <w:p>
      <w:pPr>
        <w:numPr>
          <w:ilvl w:val="0"/>
          <w:numId w:val="1001"/>
        </w:numPr>
        <w:pStyle w:val="Compact"/>
      </w:pPr>
      <w:r>
        <w:rPr>
          <w:bCs/>
          <w:b/>
        </w:rPr>
        <w:t xml:space="preserve">Secondary:</w:t>
      </w:r>
      <w:r>
        <w:t xml:space="preserve"> </w:t>
      </w:r>
      <w:r>
        <w:t xml:space="preserve">Graduates from Cairo University's Petroleum Engineering program (top 3 globally for oil/gas education) with MSc/PhD qualifications and internship experience at EGPC or SOCAR.</w:t>
      </w:r>
    </w:p>
    <w:p>
      <w:pPr>
        <w:numPr>
          <w:ilvl w:val="0"/>
          <w:numId w:val="1001"/>
        </w:numPr>
        <w:pStyle w:val="Compact"/>
      </w:pPr>
      <w:r>
        <w:rPr>
          <w:bCs/>
          <w:b/>
        </w:rPr>
        <w:t xml:space="preserve">Tertiary:</w:t>
      </w:r>
      <w:r>
        <w:t xml:space="preserve"> </w:t>
      </w:r>
      <w:r>
        <w:t xml:space="preserve">Expatriate engineers seeking relocation opportunities in Egypt Cairo, particularly those with MENA regional experience who prioritize work-life balance in a culturally rich environment.</w:t>
      </w:r>
    </w:p>
    <w:bookmarkEnd w:id="22"/>
    <w:bookmarkStart w:id="23" w:name="marketing-objectives-90-day-timeline"/>
    <w:p>
      <w:pPr>
        <w:pStyle w:val="Heading2"/>
      </w:pPr>
      <w:r>
        <w:t xml:space="preserve">Marketing Objectives (90-Day Timeline)</w:t>
      </w:r>
    </w:p>
    <w:p>
      <w:pPr>
        <w:numPr>
          <w:ilvl w:val="0"/>
          <w:numId w:val="1002"/>
        </w:numPr>
        <w:pStyle w:val="Compact"/>
      </w:pPr>
      <w:r>
        <w:t xml:space="preserve">Achieve 150 qualified applications for the Petroleum Engineer position within 60 days</w:t>
      </w:r>
    </w:p>
    <w:p>
      <w:pPr>
        <w:numPr>
          <w:ilvl w:val="0"/>
          <w:numId w:val="1002"/>
        </w:numPr>
        <w:pStyle w:val="Compact"/>
      </w:pPr>
      <w:r>
        <w:t xml:space="preserve">Secure 3 final candidates with &gt;12 years' experience in Egypt Cairo operations by Day 75</w:t>
      </w:r>
    </w:p>
    <w:p>
      <w:pPr>
        <w:numPr>
          <w:ilvl w:val="0"/>
          <w:numId w:val="1002"/>
        </w:numPr>
        <w:pStyle w:val="Compact"/>
      </w:pPr>
      <w:r>
        <w:t xml:space="preserve">Attain 95% candidate satisfaction score on recruitment experience (measured via post-interview survey)</w:t>
      </w:r>
    </w:p>
    <w:p>
      <w:pPr>
        <w:numPr>
          <w:ilvl w:val="0"/>
          <w:numId w:val="1002"/>
        </w:numPr>
        <w:pStyle w:val="Compact"/>
      </w:pPr>
      <w:r>
        <w:t xml:space="preserve">Reduce time-to-hire by 40% compared to industry benchmark (38 days vs. 63 days in Egypt energy sector)</w:t>
      </w:r>
    </w:p>
    <w:bookmarkEnd w:id="23"/>
    <w:bookmarkStart w:id="27" w:name="core-marketing-strategies-tactics"/>
    <w:p>
      <w:pPr>
        <w:pStyle w:val="Heading2"/>
      </w:pPr>
      <w:r>
        <w:t xml:space="preserve">Core Marketing Strategies &amp; Tactics</w:t>
      </w:r>
    </w:p>
    <w:bookmarkStart w:id="24" w:name="X9d8f6a9233ff7300c969e3800619162a1029ce0"/>
    <w:p>
      <w:pPr>
        <w:pStyle w:val="Heading3"/>
      </w:pPr>
      <w:r>
        <w:t xml:space="preserve">1. Digital Talent Targeting in Egypt Cairo Ecosystem</w:t>
      </w:r>
    </w:p>
    <w:p>
      <w:pPr>
        <w:pStyle w:val="FirstParagraph"/>
      </w:pPr>
      <w:r>
        <w:t xml:space="preserve">We implement precision LinkedIn campaigns targeting Petroleum Engineer profiles with keywords "Egypt," "Cairo," "reservoir simulation," and "EGPC." Using Geofencing, we'll display job ads within 50km radius of key Cairo hubs: Nasr City (engineering firms), Giza (oil company HQs), and New Administrative Capital (emerging energy zone). Partnering with Egypt's Ministry of Petroleum's career portal will grant exclusive access to verified professional databases.</w:t>
      </w:r>
    </w:p>
    <w:bookmarkEnd w:id="24"/>
    <w:bookmarkStart w:id="25" w:name="industry-specific-employer-branding"/>
    <w:p>
      <w:pPr>
        <w:pStyle w:val="Heading3"/>
      </w:pPr>
      <w:r>
        <w:t xml:space="preserve">2. Industry-Specific Employer Branding</w:t>
      </w:r>
    </w:p>
    <w:p>
      <w:pPr>
        <w:pStyle w:val="FirstParagraph"/>
      </w:pPr>
      <w:r>
        <w:t xml:space="preserve">Develop "Cairo Energy Innovators" campaign showcasing our Petroleum Engineer role through:</w:t>
      </w:r>
    </w:p>
    <w:p>
      <w:pPr>
        <w:numPr>
          <w:ilvl w:val="0"/>
          <w:numId w:val="1003"/>
        </w:numPr>
        <w:pStyle w:val="Compact"/>
      </w:pPr>
      <w:r>
        <w:t xml:space="preserve">Videos featuring current Cairo-based engineers discussing field challenges in the Western Desert</w:t>
      </w:r>
    </w:p>
    <w:p>
      <w:pPr>
        <w:numPr>
          <w:ilvl w:val="0"/>
          <w:numId w:val="1003"/>
        </w:numPr>
        <w:pStyle w:val="Compact"/>
      </w:pPr>
      <w:r>
        <w:t xml:space="preserve">Cairo University campus recruitment events with tailored presentations on career growth pathways</w:t>
      </w:r>
    </w:p>
    <w:p>
      <w:pPr>
        <w:numPr>
          <w:ilvl w:val="0"/>
          <w:numId w:val="1003"/>
        </w:numPr>
        <w:pStyle w:val="Compact"/>
      </w:pPr>
      <w:r>
        <w:t xml:space="preserve">Collaboration with Egyptian Society of Petroleum Engineers (ESPE) for sponsored webinars on "Reservoir Optimization in Egypt's Mature Fields"</w:t>
      </w:r>
    </w:p>
    <w:bookmarkEnd w:id="25"/>
    <w:bookmarkStart w:id="26" w:name="competitive-compensation-positioning"/>
    <w:p>
      <w:pPr>
        <w:pStyle w:val="Heading3"/>
      </w:pPr>
      <w:r>
        <w:t xml:space="preserve">3. Competitive Compensation Positioning</w:t>
      </w:r>
    </w:p>
    <w:p>
      <w:pPr>
        <w:pStyle w:val="FirstParagraph"/>
      </w:pPr>
      <w:r>
        <w:t xml:space="preserve">Our package includes:</w:t>
      </w:r>
    </w:p>
    <w:p>
      <w:pPr>
        <w:numPr>
          <w:ilvl w:val="0"/>
          <w:numId w:val="1004"/>
        </w:numPr>
        <w:pStyle w:val="Compact"/>
      </w:pPr>
      <w:r>
        <w:t xml:space="preserve">Market-leading salary (25% above EGPC average for Petroleum Engineer roles)</w:t>
      </w:r>
    </w:p>
    <w:p>
      <w:pPr>
        <w:numPr>
          <w:ilvl w:val="0"/>
          <w:numId w:val="1004"/>
        </w:numPr>
        <w:pStyle w:val="Compact"/>
      </w:pPr>
      <w:r>
        <w:t xml:space="preserve">Exclusive Cairo-based benefits: 100% housing allowance in New Cairo, private healthcare through NMC, and annual cultural tour of Egypt's oil heritage sites</w:t>
      </w:r>
    </w:p>
    <w:p>
      <w:pPr>
        <w:numPr>
          <w:ilvl w:val="0"/>
          <w:numId w:val="1004"/>
        </w:numPr>
        <w:pStyle w:val="Compact"/>
      </w:pPr>
      <w:r>
        <w:t xml:space="preserve">Fast-track promotion path to Regional Reservoir Manager within 2 years</w:t>
      </w:r>
    </w:p>
    <w:p>
      <w:pPr>
        <w:pStyle w:val="FirstParagraph"/>
      </w:pPr>
      <w:r>
        <w:t xml:space="preserve">4. Community Engagement in Egypt Cairo</w:t>
      </w:r>
    </w:p>
    <w:p>
      <w:pPr>
        <w:pStyle w:val="BodyText"/>
      </w:pPr>
      <w:r>
        <w:t xml:space="preserve">Leverage local influence through:</w:t>
      </w:r>
    </w:p>
    <w:p>
      <w:pPr>
        <w:numPr>
          <w:ilvl w:val="0"/>
          <w:numId w:val="1005"/>
        </w:numPr>
        <w:pStyle w:val="Compact"/>
      </w:pPr>
      <w:r>
        <w:t xml:space="preserve">Sponsoring the annual "Cairo Energy Summit" with a dedicated Petroleum Engineer career track</w:t>
      </w:r>
    </w:p>
    <w:p>
      <w:pPr>
        <w:numPr>
          <w:ilvl w:val="0"/>
          <w:numId w:val="1005"/>
        </w:numPr>
        <w:pStyle w:val="Compact"/>
      </w:pPr>
      <w:r>
        <w:t xml:space="preserve">Hosting "Field-to-Career" workshops at Cairo Petroleum Institute (CPI) with live Q&amp;A sessions from our Cairo team</w:t>
      </w:r>
    </w:p>
    <w:p>
      <w:pPr>
        <w:numPr>
          <w:ilvl w:val="0"/>
          <w:numId w:val="1005"/>
        </w:numPr>
        <w:pStyle w:val="Compact"/>
      </w:pPr>
      <w:r>
        <w:t xml:space="preserve">Partnering with Egyptian Engineering Societies for exclusive networking dinners in downtown Cairo</w:t>
      </w:r>
    </w:p>
    <w:bookmarkEnd w:id="26"/>
    <w:bookmarkEnd w:id="27"/>
    <w:bookmarkStart w:id="28" w:name="budget-allocation-total-185000"/>
    <w:p>
      <w:pPr>
        <w:pStyle w:val="Heading2"/>
      </w:pPr>
      <w:r>
        <w:t xml:space="preserve">Budget Allocation (Total: $185,000)</w:t>
      </w:r>
    </w:p>
    <w:p>
      <w:pPr>
        <w:pStyle w:val="FirstParagraph"/>
      </w:pPr>
      <w:r>
        <w:t xml:space="preserve">Tactic</w:t>
      </w:r>
    </w:p>
    <w:p>
      <w:pPr>
        <w:pStyle w:val="BodyText"/>
      </w:pPr>
      <w:r>
        <w:t xml:space="preserve">Allocation</w:t>
      </w:r>
    </w:p>
    <w:p>
      <w:pPr>
        <w:pStyle w:val="BodyText"/>
      </w:pPr>
      <w:r>
        <w:t xml:space="preserve">ROI Metric</w:t>
      </w:r>
    </w:p>
    <w:p>
      <w:pPr>
        <w:pStyle w:val="BodyText"/>
      </w:pPr>
      <w:r>
        <w:t xml:space="preserve">LinkedIn Premium Targeting (Egypt Cairo)</w:t>
      </w:r>
    </w:p>
    <w:p>
      <w:pPr>
        <w:pStyle w:val="BodyText"/>
      </w:pPr>
      <w:r>
        <w:t xml:space="preserve">$42,000</w:t>
      </w:r>
    </w:p>
    <w:p>
      <w:pPr>
        <w:pStyle w:val="BodyText"/>
      </w:pPr>
      <w:r>
        <w:t xml:space="preserve">Candidate quality score &amp; application volume</w:t>
      </w:r>
    </w:p>
    <w:p>
      <w:pPr>
        <w:pStyle w:val="BodyText"/>
      </w:pPr>
      <w:r>
        <w:t xml:space="preserve">Cairo University Partnerships &amp; Events</w:t>
      </w:r>
    </w:p>
    <w:p>
      <w:pPr>
        <w:pStyle w:val="BodyText"/>
      </w:pPr>
      <w:r>
        <w:rPr>
          <w:bCs/>
          <w:b/>
        </w:rPr>
        <w:t xml:space="preserve">$58,000</w:t>
      </w:r>
    </w:p>
    <w:p>
      <w:pPr>
        <w:pStyle w:val="BodyText"/>
      </w:pPr>
      <w:r>
        <w:t xml:space="preserve">Graduate conversion rate (target: 35%)</w:t>
      </w:r>
    </w:p>
    <w:p>
      <w:pPr>
        <w:pStyle w:val="BodyText"/>
      </w:pPr>
      <w:r>
        <w:t xml:space="preserve">ESPE Webinars &amp; Summit Sponsorship</w:t>
      </w:r>
    </w:p>
    <w:p>
      <w:pPr>
        <w:pStyle w:val="BodyText"/>
      </w:pPr>
      <w:r>
        <w:t xml:space="preserve">$35,000</w:t>
      </w:r>
    </w:p>
    <w:p>
      <w:pPr>
        <w:pStyle w:val="BodyText"/>
      </w:pPr>
      <w:r>
        <w:t xml:space="preserve">Industry referral pipeline growth (target: 25%)</w:t>
      </w:r>
    </w:p>
    <w:p>
      <w:pPr>
        <w:pStyle w:val="BodyText"/>
      </w:pPr>
      <w:r>
        <w:t xml:space="preserve">Cairo-based Recruitment Agency Retainer</w:t>
      </w:r>
    </w:p>
    <w:p>
      <w:pPr>
        <w:pStyle w:val="BodyText"/>
      </w:pPr>
      <w:r>
        <w:rPr>
          <w:bCs/>
          <w:b/>
        </w:rPr>
        <w:t xml:space="preserve">$40,000</w:t>
      </w:r>
    </w:p>
    <w:p>
      <w:pPr>
        <w:pStyle w:val="BodyText"/>
      </w:pPr>
      <w:r>
        <w:t xml:space="preserve">Time-to-hire reduction (target: 45 days)</w:t>
      </w:r>
    </w:p>
    <w:p>
      <w:pPr>
        <w:pStyle w:val="BodyText"/>
      </w:pPr>
      <w:r>
        <w:t xml:space="preserve">Employer Brand Content Creation</w:t>
      </w:r>
    </w:p>
    <w:p>
      <w:pPr>
        <w:pStyle w:val="BodyText"/>
      </w:pPr>
      <w:r>
        <w:t xml:space="preserve">$10,000</w:t>
      </w:r>
    </w:p>
    <w:p>
      <w:pPr>
        <w:pStyle w:val="BodyText"/>
      </w:pPr>
      <w:r>
        <w:t xml:space="preserve">Website engagement rate (target: 65%)</w:t>
      </w:r>
    </w:p>
    <w:bookmarkEnd w:id="28"/>
    <w:bookmarkStart w:id="29" w:name="implementation-timeline"/>
    <w:p>
      <w:pPr>
        <w:pStyle w:val="Heading2"/>
      </w:pPr>
      <w:r>
        <w:t xml:space="preserve">Implementation Timeline</w:t>
      </w:r>
    </w:p>
    <w:p>
      <w:pPr>
        <w:pStyle w:val="FirstParagraph"/>
      </w:pPr>
      <w:r>
        <w:rPr>
          <w:bCs/>
          <w:b/>
        </w:rPr>
        <w:t xml:space="preserve">Weeks 1-4:</w:t>
      </w:r>
      <w:r>
        <w:t xml:space="preserve"> </w:t>
      </w:r>
      <w:r>
        <w:t xml:space="preserve">Launch digital campaigns targeting Egypt Cairo professionals; finalize university partnerships.</w:t>
      </w:r>
      <w:r>
        <w:t xml:space="preserve"> </w:t>
      </w:r>
      <w:r>
        <w:rPr>
          <w:bCs/>
          <w:b/>
        </w:rPr>
        <w:t xml:space="preserve">Weeks 5-8:</w:t>
      </w:r>
      <w:r>
        <w:t xml:space="preserve"> </w:t>
      </w:r>
      <w:r>
        <w:t xml:space="preserve">Execute ESPE webinars and Cairo University campus events; begin agency recruitment.</w:t>
      </w:r>
      <w:r>
        <w:t xml:space="preserve"> </w:t>
      </w:r>
      <w:r>
        <w:rPr>
          <w:bCs/>
          <w:b/>
        </w:rPr>
        <w:t xml:space="preserve">Weeks 9-12:</w:t>
      </w:r>
      <w:r>
        <w:t xml:space="preserve"> </w:t>
      </w:r>
      <w:r>
        <w:t xml:space="preserve">Conduct field interviews in Cairo (including site visits to Delta Petroleum Assets); finalize candidate offers.</w:t>
      </w:r>
    </w:p>
    <w:bookmarkEnd w:id="29"/>
    <w:bookmarkStart w:id="30" w:name="evaluation-control-mechanisms"/>
    <w:p>
      <w:pPr>
        <w:pStyle w:val="Heading2"/>
      </w:pPr>
      <w:r>
        <w:t xml:space="preserve">Evaluation &amp; Control Mechanisms</w:t>
      </w:r>
    </w:p>
    <w:p>
      <w:pPr>
        <w:pStyle w:val="FirstParagraph"/>
      </w:pPr>
      <w:r>
        <w:t xml:space="preserve">We implement real-time tracking through our Talent Acquisition Hub with these KPIs:</w:t>
      </w:r>
    </w:p>
    <w:p>
      <w:pPr>
        <w:numPr>
          <w:ilvl w:val="0"/>
          <w:numId w:val="1006"/>
        </w:numPr>
        <w:pStyle w:val="Compact"/>
      </w:pPr>
      <w:r>
        <w:t xml:space="preserve">Daily monitoring of application sources (focusing on Egypt Cairo geographic data)</w:t>
      </w:r>
    </w:p>
    <w:p>
      <w:pPr>
        <w:numPr>
          <w:ilvl w:val="0"/>
          <w:numId w:val="1006"/>
        </w:numPr>
        <w:pStyle w:val="Compact"/>
      </w:pPr>
      <w:r>
        <w:t xml:space="preserve">Weekly analysis of candidate quality via technical assessment scores from petroleum engineering panels</w:t>
      </w:r>
    </w:p>
    <w:p>
      <w:pPr>
        <w:numPr>
          <w:ilvl w:val="0"/>
          <w:numId w:val="1006"/>
        </w:numPr>
        <w:pStyle w:val="Compact"/>
      </w:pPr>
      <w:r>
        <w:t xml:space="preserve">Monthly benchmarking against Egypt Cairo industry standards using S&amp;P Global Energy reports</w:t>
      </w:r>
    </w:p>
    <w:bookmarkEnd w:id="30"/>
    <w:bookmarkStart w:id="31" w:name="Xa22a19e8cfc5f11c9ae4ae599936e8ccdd49429"/>
    <w:p>
      <w:pPr>
        <w:pStyle w:val="Heading2"/>
      </w:pPr>
      <w:r>
        <w:t xml:space="preserve">Conclusion: Why This Marketing Plan Wins in Egypt Cairo</w:t>
      </w:r>
    </w:p>
    <w:p>
      <w:pPr>
        <w:pStyle w:val="FirstParagraph"/>
      </w:pPr>
      <w:r>
        <w:t xml:space="preserve">This comprehensive Marketing Plan directly addresses the acute Petroleum Engineer shortage in Egypt Cairo through hyper-localized talent acquisition. By embedding our recruitment strategy within Cairo's unique energy ecosystem – from university partnerships to industry events – we position ourselves as the preferred employer for engineering excellence. The plan delivers measurable outcomes by prioritizing quality over quantity, ensuring every candidate engaged understands how this Petroleum Engineer role directly impacts Egypt's energy future. As the sector evolves toward digital transformation, our Marketing Plan secures not just a hire, but a strategic asset who will accelerate reservoir development across our Cairo-managed assets.</w:t>
      </w:r>
    </w:p>
    <w:p>
      <w:pPr>
        <w:pStyle w:val="BodyText"/>
      </w:pPr>
      <w:r>
        <w:rPr>
          <w:bCs/>
          <w:b/>
        </w:rPr>
        <w:t xml:space="preserve">Final Note:</w:t>
      </w:r>
      <w:r>
        <w:t xml:space="preserve"> </w:t>
      </w:r>
      <w:r>
        <w:t xml:space="preserve">This Marketing Plan is engineered for success in Egypt Cairo. It doesn't merely fill a position – it elevates the Petroleum Engineer role as the cornerstone of our operational excellence within Egypt's energy landscape. Every tactic, budget allocation, and timeline is calibrated to conquer the unique challenges of recruiting top engineering talent in this dynamic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 Egypt Cairo</dc:title>
  <dc:creator/>
  <dc:language>en</dc:language>
  <cp:keywords/>
  <dcterms:created xsi:type="dcterms:W3CDTF">2026-07-21T06:02:13Z</dcterms:created>
  <dcterms:modified xsi:type="dcterms:W3CDTF">2026-07-21T06:02:13Z</dcterms:modified>
</cp:coreProperties>
</file>

<file path=docProps/custom.xml><?xml version="1.0" encoding="utf-8"?>
<Properties xmlns="http://schemas.openxmlformats.org/officeDocument/2006/custom-properties" xmlns:vt="http://schemas.openxmlformats.org/officeDocument/2006/docPropsVTypes"/>
</file>