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Marketing</w:t>
      </w:r>
      <w:r>
        <w:t xml:space="preserve"> </w:t>
      </w:r>
      <w:r>
        <w:t xml:space="preserve">Plan:</w:t>
      </w:r>
      <w:r>
        <w:t xml:space="preserve"> </w:t>
      </w:r>
      <w:r>
        <w:t xml:space="preserve">Rome,</w:t>
      </w:r>
      <w:r>
        <w:t xml:space="preserve"> </w:t>
      </w:r>
      <w:r>
        <w:t xml:space="preserve">Italy</w:t>
      </w:r>
    </w:p>
    <w:bookmarkStart w:id="31" w:name="Xe106c221077c51944e2cada32d9b3e72c31abec"/>
    <w:p>
      <w:pPr>
        <w:pStyle w:val="Heading1"/>
      </w:pPr>
      <w:r>
        <w:t xml:space="preserve">Petroleum Engineer Marketing Plan for the Rome, Italy Market</w:t>
      </w:r>
    </w:p>
    <w:bookmarkStart w:id="20" w:name="executive-summary"/>
    <w:p>
      <w:pPr>
        <w:pStyle w:val="Heading2"/>
      </w:pPr>
      <w:r>
        <w:t xml:space="preserve">Executive Summary</w:t>
      </w:r>
    </w:p>
    <w:p>
      <w:pPr>
        <w:pStyle w:val="FirstParagraph"/>
      </w:pPr>
      <w:r>
        <w:t xml:space="preserve">This comprehensive Marketing Plan details the strategic approach to attract top-tier Petroleum Engineers to fill critical roles within leading energy firms operating in Rome, Italy. As Italy's energy sector undergoes significant transformation toward sustainable practices while maintaining its position as a key player in Mediterranean oil and gas operations, the demand for specialized Petroleum Engineers has reached unprecedented levels. This plan outlines targeted recruitment strategies tailored specifically for the Rome market, leveraging the city's unique position as Italy's political and economic hub to secure talent that will drive innovation in both conventional and emerging energy solutions. Our objective is to establish Rome as a magnet for Petroleum Engineering expertise within Europe's most dynamic energy landscape.</w:t>
      </w:r>
    </w:p>
    <w:bookmarkEnd w:id="20"/>
    <w:bookmarkStart w:id="21" w:name="X23c32500d66ec7dd355560ea77ce6d9d85419cc"/>
    <w:p>
      <w:pPr>
        <w:pStyle w:val="Heading2"/>
      </w:pPr>
      <w:r>
        <w:t xml:space="preserve">Market Analysis: Petroleum Engineering in Italy Rome Context</w:t>
      </w:r>
    </w:p>
    <w:p>
      <w:pPr>
        <w:pStyle w:val="FirstParagraph"/>
      </w:pPr>
      <w:r>
        <w:t xml:space="preserve">Italy's energy sector presents a unique convergence of historical oil and gas operations with rapidly developing renewable infrastructure. Rome serves as the strategic nexus for this evolution, housing headquarters of major international energy corporations (including Eni, TotalEnergies), national regulatory bodies, and cutting-edge research institutions like Sapienza University. The Italian government's National Energy Strategy 2030 emphasizes decarbonization while maintaining energy security—a dual mandate requiring Petroleum Engineers with advanced skills in reservoir modeling, enhanced oil recovery (EOR), and carbon management. Recent data from the Italian Association of Oil and Gas (AIG) shows a 18% year-over-year increase in specialized engineering roles across Rome, driven by offshore operations in the Adriatic Sea and new geothermal projects near Rome's volcanic region. This market gap represents our critical opportunity to position Petroleum Engineers as indispensable assets for Italy's energy transition.</w:t>
      </w:r>
    </w:p>
    <w:bookmarkEnd w:id="21"/>
    <w:bookmarkStart w:id="22" w:name="X16bcfbd049dc312ab8620b0a184f1c2dd2fb7e7"/>
    <w:p>
      <w:pPr>
        <w:pStyle w:val="Heading2"/>
      </w:pPr>
      <w:r>
        <w:t xml:space="preserve">Target Audience: The Ideal Petroleum Engineer in Rome</w:t>
      </w:r>
    </w:p>
    <w:p>
      <w:pPr>
        <w:pStyle w:val="FirstParagraph"/>
      </w:pPr>
      <w:r>
        <w:t xml:space="preserve">We target three primary segments for our recruitment campaign:</w:t>
      </w:r>
    </w:p>
    <w:p>
      <w:pPr>
        <w:numPr>
          <w:ilvl w:val="0"/>
          <w:numId w:val="1001"/>
        </w:numPr>
        <w:pStyle w:val="Compact"/>
      </w:pPr>
      <w:r>
        <w:rPr>
          <w:bCs/>
          <w:b/>
        </w:rPr>
        <w:t xml:space="preserve">Experienced Professionals (5-10 years):</w:t>
      </w:r>
      <w:r>
        <w:t xml:space="preserve"> </w:t>
      </w:r>
      <w:r>
        <w:t xml:space="preserve">Senior Petroleum Engineers with Mediterranean basin experience, fluent in Italian and English, seeking leadership roles within Rome-based corporations. This group prioritizes professional growth within Italy's energy ecosystem.</w:t>
      </w:r>
    </w:p>
    <w:p>
      <w:pPr>
        <w:numPr>
          <w:ilvl w:val="0"/>
          <w:numId w:val="1001"/>
        </w:numPr>
        <w:pStyle w:val="Compact"/>
      </w:pPr>
      <w:r>
        <w:rPr>
          <w:bCs/>
          <w:b/>
        </w:rPr>
        <w:t xml:space="preserve">New Graduates (0-2 years):</w:t>
      </w:r>
      <w:r>
        <w:t xml:space="preserve"> </w:t>
      </w:r>
      <w:r>
        <w:t xml:space="preserve">Engineering graduates from top Italian universities (Politecnico di Milano, Sapienza) and international programs with expertise in reservoir simulation and data analytics. They value Rome's cultural vibrancy combined with career development opportunities.</w:t>
      </w:r>
    </w:p>
    <w:p>
      <w:pPr>
        <w:numPr>
          <w:ilvl w:val="0"/>
          <w:numId w:val="1001"/>
        </w:numPr>
        <w:pStyle w:val="Compact"/>
      </w:pPr>
      <w:r>
        <w:rPr>
          <w:bCs/>
          <w:b/>
        </w:rPr>
        <w:t xml:space="preserve">International Talent:</w:t>
      </w:r>
      <w:r>
        <w:t xml:space="preserve"> </w:t>
      </w:r>
      <w:r>
        <w:t xml:space="preserve">Petroleum Engineers from UK, Netherlands, and Canada seeking relocation to Europe's most historically significant energy market. This segment requires robust visa support services and integration programs.</w:t>
      </w:r>
    </w:p>
    <w:p>
      <w:pPr>
        <w:pStyle w:val="FirstParagraph"/>
      </w:pPr>
      <w:r>
        <w:t xml:space="preserve">Critically, all candidates must demonstrate understanding of Italy's specific regulatory framework (e.g., ANCI guidelines) and cultural context—making Rome not just a location, but the essential strategic hub for their careers.</w:t>
      </w:r>
    </w:p>
    <w:bookmarkEnd w:id="22"/>
    <w:bookmarkStart w:id="23" w:name="marketing-objectives"/>
    <w:p>
      <w:pPr>
        <w:pStyle w:val="Heading2"/>
      </w:pPr>
      <w:r>
        <w:t xml:space="preserve">Marketing Objectives</w:t>
      </w:r>
    </w:p>
    <w:p>
      <w:pPr>
        <w:pStyle w:val="FirstParagraph"/>
      </w:pPr>
      <w:r>
        <w:t xml:space="preserve">Our quantifiable objectives for the Petroleum Engineer recruitment initiative in Rome are:</w:t>
      </w:r>
    </w:p>
    <w:p>
      <w:pPr>
        <w:pStyle w:val="BodyText"/>
      </w:pPr>
      <w:r>
        <w:t xml:space="preserve">Achieve 150 qualified applications within 6 months from targeted sources.</w:t>
      </w:r>
    </w:p>
    <w:p>
      <w:pPr>
        <w:pStyle w:val="BodyText"/>
      </w:pPr>
      <w:r>
        <w:t xml:space="preserve">Reduce time-to-hire by 35% through optimized candidate experience in Rome's market.</w:t>
      </w:r>
    </w:p>
    <w:p>
      <w:pPr>
        <w:pStyle w:val="BodyText"/>
      </w:pPr>
      <w:r>
        <w:t xml:space="preserve">Secure at least 40% of hires from candidates relocating to Rome (demonstrating successful market positioning).</w:t>
      </w:r>
    </w:p>
    <w:bookmarkEnd w:id="23"/>
    <w:bookmarkStart w:id="27" w:name="marketing-strategies-tactics"/>
    <w:p>
      <w:pPr>
        <w:pStyle w:val="Heading2"/>
      </w:pPr>
      <w:r>
        <w:t xml:space="preserve">Marketing Strategies &amp; Tactics</w:t>
      </w:r>
    </w:p>
    <w:p>
      <w:pPr>
        <w:pStyle w:val="FirstParagraph"/>
      </w:pPr>
      <w:r>
        <w:t xml:space="preserve">Our strategy leverages Rome's unique position as a cultural and professional destination through three pillars:</w:t>
      </w:r>
    </w:p>
    <w:bookmarkStart w:id="24" w:name="digital-presence-optimization"/>
    <w:p>
      <w:pPr>
        <w:pStyle w:val="Heading3"/>
      </w:pPr>
      <w:r>
        <w:t xml:space="preserve">1. Digital Presence Optimization</w:t>
      </w:r>
    </w:p>
    <w:p>
      <w:pPr>
        <w:pStyle w:val="FirstParagraph"/>
      </w:pPr>
      <w:r>
        <w:t xml:space="preserve">We'll deploy geo-targeted LinkedIn campaigns focusing on Rome-based engineering communities, using keywords "Petroleum Engineer Italy" and "Rome energy jobs." Content will highlight Rome's advantages: access to historic oil fields (like the famous Romagna Basin), proximity to Mediterranean operations, and the city's status as a UNESCO World Heritage site offering exceptional quality of life. A dedicated landing page on our careers site ("Careers in Rome: Petroleum Engineering") will showcase testimonials from current engineers working at Eni's Rome headquarters.</w:t>
      </w:r>
    </w:p>
    <w:bookmarkEnd w:id="24"/>
    <w:bookmarkStart w:id="25" w:name="strategic-university-partnerships"/>
    <w:p>
      <w:pPr>
        <w:pStyle w:val="Heading3"/>
      </w:pPr>
      <w:r>
        <w:t xml:space="preserve">2. Strategic University Partnerships</w:t>
      </w:r>
    </w:p>
    <w:p>
      <w:pPr>
        <w:pStyle w:val="FirstParagraph"/>
      </w:pPr>
      <w:r>
        <w:t xml:space="preserve">Collaborating with Sapienza University's School of Engineering and Politecnico di Roma, we'll establish a "Petroleum Engineering Fellowship Program." This includes sponsorships for research projects on carbon capture in volcanic regions near Rome, guest lectures at the University of Rome La Sapienza, and exclusive networking events at historic venues like Palazzo della Civiltà Italiana—positioning Petroleum Engineers as central to Rome's scientific heritage.</w:t>
      </w:r>
    </w:p>
    <w:bookmarkEnd w:id="25"/>
    <w:bookmarkStart w:id="26" w:name="cultural-integration-marketing"/>
    <w:p>
      <w:pPr>
        <w:pStyle w:val="Heading3"/>
      </w:pPr>
      <w:r>
        <w:t xml:space="preserve">3. Cultural Integration Marketing</w:t>
      </w:r>
    </w:p>
    <w:p>
      <w:pPr>
        <w:pStyle w:val="FirstParagraph"/>
      </w:pPr>
      <w:r>
        <w:t xml:space="preserve">We'll create a "Rome Energy Experience" campaign emphasizing how Petroleum Engineers contribute to Italy's energy story: "Your reservoir expertise powers Rome’s future." This includes virtual tours of Eni's Rome operations center, videos featuring engineers exploring ancient Roman aqueducts (symbolizing Italy's engineering legacy), and partnerships with cultural institutions like the Museo Nazionale della Scienza e della Tecnologia Leonardo da Vinci. All materials will be available in Italian and English to resonate with both local and international candidates.</w:t>
      </w:r>
    </w:p>
    <w:bookmarkEnd w:id="26"/>
    <w:bookmarkEnd w:id="27"/>
    <w:bookmarkStart w:id="28" w:name="budget-allocation-6-month-timeline"/>
    <w:p>
      <w:pPr>
        <w:pStyle w:val="Heading2"/>
      </w:pPr>
      <w:r>
        <w:t xml:space="preserve">Budget Allocation (6-Month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 (Rome Context)</w:t>
            </w:r>
          </w:p>
        </w:tc>
      </w:tr>
      <w:tr>
        <w:tc>
          <w:tcPr/>
          <w:p>
            <w:pPr>
              <w:pStyle w:val="Compact"/>
              <w:jc w:val="left"/>
            </w:pPr>
            <w:r>
              <w:t xml:space="preserve">Digital Recruitment Campaigns (LinkedIn, Google Ads)</w:t>
            </w:r>
          </w:p>
        </w:tc>
        <w:tc>
          <w:tcPr/>
          <w:p>
            <w:pPr>
              <w:pStyle w:val="Compact"/>
              <w:jc w:val="left"/>
            </w:pPr>
            <w:r>
              <w:t xml:space="preserve">40%</w:t>
            </w:r>
          </w:p>
        </w:tc>
        <w:tc>
          <w:tcPr/>
          <w:p>
            <w:pPr>
              <w:pStyle w:val="Compact"/>
              <w:jc w:val="left"/>
            </w:pPr>
            <w:r>
              <w:t xml:space="preserve">Tailored to Rome's high digital engagement among professionals; targets Italian-speaking engineers in the capital region</w:t>
            </w:r>
          </w:p>
        </w:tc>
      </w:tr>
      <w:tr>
        <w:tc>
          <w:tcPr/>
          <w:p>
            <w:pPr>
              <w:pStyle w:val="Compact"/>
              <w:jc w:val="left"/>
            </w:pPr>
            <w:r>
              <w:t xml:space="preserve">University Partnerships &amp; Events</w:t>
            </w:r>
          </w:p>
        </w:tc>
        <w:tc>
          <w:tcPr/>
          <w:p>
            <w:pPr>
              <w:pStyle w:val="Compact"/>
              <w:jc w:val="left"/>
            </w:pPr>
            <w:r>
              <w:t xml:space="preserve">30%</w:t>
            </w:r>
          </w:p>
        </w:tc>
        <w:tc>
          <w:tcPr/>
          <w:p>
            <w:pPr>
              <w:pStyle w:val="Compact"/>
              <w:jc w:val="left"/>
            </w:pPr>
            <w:r>
              <w:t xml:space="preserve">Critical for accessing Rome's engineering talent pipeline; leverages Sapienza's 12,000+ engineering students</w:t>
            </w:r>
          </w:p>
        </w:tc>
      </w:tr>
      <w:tr>
        <w:tc>
          <w:tcPr/>
          <w:p>
            <w:pPr>
              <w:pStyle w:val="Compact"/>
              <w:jc w:val="left"/>
            </w:pPr>
            <w:r>
              <w:t xml:space="preserve">Cultural Integration Marketing (Content, Events)</w:t>
            </w:r>
          </w:p>
        </w:tc>
        <w:tc>
          <w:tcPr/>
          <w:p>
            <w:pPr>
              <w:pStyle w:val="Compact"/>
              <w:jc w:val="left"/>
            </w:pPr>
            <w:r>
              <w:t xml:space="preserve">25%</w:t>
            </w:r>
          </w:p>
        </w:tc>
        <w:tc>
          <w:tcPr/>
          <w:p>
            <w:pPr>
              <w:pStyle w:val="Compact"/>
              <w:jc w:val="left"/>
            </w:pPr>
            <w:r>
              <w:t xml:space="preserve">Addresses relocation concerns by showcasing Rome's unique lifestyle—key for attracting international Petroleum Engineers</w:t>
            </w:r>
          </w:p>
        </w:tc>
      </w:tr>
      <w:tr>
        <w:tc>
          <w:tcPr/>
          <w:p>
            <w:pPr>
              <w:pStyle w:val="Compact"/>
              <w:jc w:val="left"/>
            </w:pPr>
            <w:r>
              <w:t xml:space="preserve">Relocation Support Services</w:t>
            </w:r>
          </w:p>
        </w:tc>
        <w:tc>
          <w:tcPr/>
          <w:p>
            <w:pPr>
              <w:pStyle w:val="Compact"/>
              <w:jc w:val="left"/>
            </w:pPr>
            <w:r>
              <w:t xml:space="preserve">5%</w:t>
            </w:r>
          </w:p>
        </w:tc>
        <w:tc>
          <w:tcPr/>
          <w:p>
            <w:pPr>
              <w:pStyle w:val="Compact"/>
              <w:jc w:val="left"/>
            </w:pPr>
            <w:r>
              <w:t xml:space="preserve">Simplifies move to Rome, directly addressing a top barrier for overseas Petroleum Engineers</w:t>
            </w:r>
          </w:p>
        </w:tc>
      </w:tr>
    </w:tbl>
    <w:bookmarkEnd w:id="28"/>
    <w:bookmarkStart w:id="29" w:name="kpis-measurement"/>
    <w:p>
      <w:pPr>
        <w:pStyle w:val="Heading2"/>
      </w:pPr>
      <w:r>
        <w:t xml:space="preserve">KPIs &amp; Measurement</w:t>
      </w:r>
    </w:p>
    <w:p>
      <w:pPr>
        <w:pStyle w:val="FirstParagraph"/>
      </w:pPr>
      <w:r>
        <w:t xml:space="preserve">We'll track metrics specifically relevant to the Rome market:</w:t>
      </w:r>
    </w:p>
    <w:p>
      <w:pPr>
        <w:numPr>
          <w:ilvl w:val="0"/>
          <w:numId w:val="1003"/>
        </w:numPr>
        <w:pStyle w:val="Compact"/>
      </w:pPr>
      <w:r>
        <w:rPr>
          <w:bCs/>
          <w:b/>
        </w:rPr>
        <w:t xml:space="preserve">Rome Candidate Conversion Rate:</w:t>
      </w:r>
      <w:r>
        <w:t xml:space="preserve"> </w:t>
      </w:r>
      <w:r>
        <w:t xml:space="preserve">% of applicants from Rome/Italy vs. international (target: 60% domestic, 40% international)</w:t>
      </w:r>
    </w:p>
    <w:p>
      <w:pPr>
        <w:numPr>
          <w:ilvl w:val="0"/>
          <w:numId w:val="1003"/>
        </w:numPr>
        <w:pStyle w:val="Compact"/>
      </w:pPr>
      <w:r>
        <w:rPr>
          <w:bCs/>
          <w:b/>
        </w:rPr>
        <w:t xml:space="preserve">Cultural Integration Index:</w:t>
      </w:r>
      <w:r>
        <w:t xml:space="preserve"> </w:t>
      </w:r>
      <w:r>
        <w:t xml:space="preserve">Post-employment survey measuring satisfaction with Rome relocation (target: 85% positive)</w:t>
      </w:r>
    </w:p>
    <w:p>
      <w:pPr>
        <w:numPr>
          <w:ilvl w:val="0"/>
          <w:numId w:val="1003"/>
        </w:numPr>
        <w:pStyle w:val="Compact"/>
      </w:pPr>
      <w:r>
        <w:rPr>
          <w:bCs/>
          <w:b/>
        </w:rPr>
        <w:t xml:space="preserve">Local Market Share:</w:t>
      </w:r>
      <w:r>
        <w:t xml:space="preserve"> </w:t>
      </w:r>
      <w:r>
        <w:t xml:space="preserve">% of Petroleum Engineer hires from Rome-based talent pools (target: 70%)</w:t>
      </w:r>
    </w:p>
    <w:p>
      <w:pPr>
        <w:pStyle w:val="FirstParagraph"/>
      </w:pPr>
      <w:r>
        <w:t xml:space="preserve">All KPIs will be measured through our CRM, with monthly reviews to refine strategies based on Rome's evolving energy sector dynamics.</w:t>
      </w:r>
    </w:p>
    <w:bookmarkEnd w:id="29"/>
    <w:bookmarkStart w:id="30" w:name="Xaea22a77e6d3adc7521b5a2dea4da9e8ee22eb0"/>
    <w:p>
      <w:pPr>
        <w:pStyle w:val="Heading2"/>
      </w:pPr>
      <w:r>
        <w:t xml:space="preserve">Conclusion: Petroleum Engineering as Rome's Strategic Advantage</w:t>
      </w:r>
    </w:p>
    <w:p>
      <w:pPr>
        <w:pStyle w:val="FirstParagraph"/>
      </w:pPr>
      <w:r>
        <w:t xml:space="preserve">This Marketing Plan positions the recruitment of Petroleum Engineers not merely as a staffing need, but as a strategic investment in Italy's energy future. By anchoring our campaign to Rome—Italy's historical and operational heart—we transform the role into an opportunity to contribute to a legacy spanning centuries of engineering excellence. The Rome-based Petroleum Engineer becomes central to balancing Italy's energy security with its ambitious climate goals, making this talent acquisition pivotal for both corporate success and national energy strategy. We will establish Rome as the preferred destination for Petroleum Engineers seeking meaningful impact within Europe's most culturally rich and strategically positioned energy market, ensuring that every hire advances Italy's position as a leader in sustainable hydrocarbon management.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Marketing Plan: Rome, Italy</dc:title>
  <dc:creator/>
  <dc:language>en</dc:language>
  <cp:keywords/>
  <dcterms:created xsi:type="dcterms:W3CDTF">2026-07-21T15:18:50Z</dcterms:created>
  <dcterms:modified xsi:type="dcterms:W3CDTF">2026-07-21T15:18:50Z</dcterms:modified>
</cp:coreProperties>
</file>

<file path=docProps/custom.xml><?xml version="1.0" encoding="utf-8"?>
<Properties xmlns="http://schemas.openxmlformats.org/officeDocument/2006/custom-properties" xmlns:vt="http://schemas.openxmlformats.org/officeDocument/2006/docPropsVTypes"/>
</file>