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Japan</w:t>
      </w:r>
      <w:r>
        <w:t xml:space="preserve"> </w:t>
      </w:r>
      <w:r>
        <w:t xml:space="preserve">Osaka</w:t>
      </w:r>
    </w:p>
    <w:bookmarkStart w:id="32" w:name="X57fcd2bbacbacfa8fe4f1ded918ddd5a9272f03"/>
    <w:p>
      <w:pPr>
        <w:pStyle w:val="Heading1"/>
      </w:pPr>
      <w:r>
        <w:t xml:space="preserve">Comprehensive Marketing Plan for Securing a Top-Tier Petroleum Engineer in Japan Osaka</w:t>
      </w:r>
    </w:p>
    <w:bookmarkStart w:id="20" w:name="executive-summary"/>
    <w:p>
      <w:pPr>
        <w:pStyle w:val="Heading2"/>
      </w:pPr>
      <w:r>
        <w:t xml:space="preserve">Executive Summary</w:t>
      </w:r>
    </w:p>
    <w:p>
      <w:pPr>
        <w:pStyle w:val="FirstParagraph"/>
      </w:pPr>
      <w:r>
        <w:t xml:space="preserve">This Marketing Plan outlines a strategic approach to recruit an elite Petroleum Engineer for our Osaka-based energy division. As Japan's second-largest economic hub, Osaka presents unique opportunities within the Asian energy landscape. We target a highly specialized Petroleum Engineer to drive innovation in our offshore exploration projects while aligning with Japan's national energy transition goals. This plan leverages Osaka's industrial ecosystem to attract global talent, positioning us as the premier employer for petroleum engineering excellence in Japan Osaka.</w:t>
      </w:r>
    </w:p>
    <w:bookmarkEnd w:id="20"/>
    <w:bookmarkStart w:id="21" w:name="X9621803e67b032eb9d04fa91860147421a25e05"/>
    <w:p>
      <w:pPr>
        <w:pStyle w:val="Heading2"/>
      </w:pPr>
      <w:r>
        <w:t xml:space="preserve">Market Analysis: Petroleum Engineering Demand in Japan Osaka</w:t>
      </w:r>
    </w:p>
    <w:p>
      <w:pPr>
        <w:pStyle w:val="FirstParagraph"/>
      </w:pPr>
      <w:r>
        <w:t xml:space="preserve">The Japanese energy sector faces critical challenges: declining domestic oil production (only 5% of national needs met) and increasing reliance on imports. With Osaka serving as a strategic logistics center for energy distribution, the demand for skilled Petroleum Engineers has surged by 32% since 2021. Key factors driving this need include:</w:t>
      </w:r>
    </w:p>
    <w:p>
      <w:pPr>
        <w:numPr>
          <w:ilvl w:val="0"/>
          <w:numId w:val="1001"/>
        </w:numPr>
        <w:pStyle w:val="Compact"/>
      </w:pPr>
      <w:r>
        <w:t xml:space="preserve">Offshore field redevelopment in the Nankai Trough</w:t>
      </w:r>
    </w:p>
    <w:p>
      <w:pPr>
        <w:numPr>
          <w:ilvl w:val="0"/>
          <w:numId w:val="1001"/>
        </w:numPr>
        <w:pStyle w:val="Compact"/>
      </w:pPr>
      <w:r>
        <w:t xml:space="preserve">Carbon capture projects requiring advanced reservoir engineering</w:t>
      </w:r>
    </w:p>
    <w:p>
      <w:pPr>
        <w:numPr>
          <w:ilvl w:val="0"/>
          <w:numId w:val="1001"/>
        </w:numPr>
        <w:pStyle w:val="Compact"/>
      </w:pPr>
      <w:r>
        <w:t xml:space="preserve">Japan's 2050 carbon neutrality targets necessitating innovative extraction methods</w:t>
      </w:r>
    </w:p>
    <w:p>
      <w:pPr>
        <w:pStyle w:val="FirstParagraph"/>
      </w:pPr>
      <w:r>
        <w:t xml:space="preserve">However, Osaka currently faces a 1:4.7 talent-to-opportunity ratio in petroleum engineering roles. Our Marketing Plan directly addresses this gap by positioning the Petroleum Engineer role as pivotal to Japan Osaka's energy security.</w:t>
      </w:r>
    </w:p>
    <w:bookmarkEnd w:id="21"/>
    <w:bookmarkStart w:id="22" w:name="target-candidate-persona"/>
    <w:p>
      <w:pPr>
        <w:pStyle w:val="Heading2"/>
      </w:pPr>
      <w:r>
        <w:t xml:space="preserve">Target Candidate Persona</w:t>
      </w:r>
    </w:p>
    <w:p>
      <w:pPr>
        <w:pStyle w:val="FirstParagraph"/>
      </w:pPr>
      <w:r>
        <w:t xml:space="preserve">We target mid-career Petroleum Engineers (8-12 years experience) with these non-negotiable attributes:</w:t>
      </w:r>
    </w:p>
    <w:p>
      <w:pPr>
        <w:numPr>
          <w:ilvl w:val="0"/>
          <w:numId w:val="1002"/>
        </w:numPr>
        <w:pStyle w:val="Compact"/>
      </w:pPr>
      <w:r>
        <w:t xml:space="preserve">Expertise in reservoir simulation (Eclipse, Petrel)</w:t>
      </w:r>
    </w:p>
    <w:p>
      <w:pPr>
        <w:numPr>
          <w:ilvl w:val="0"/>
          <w:numId w:val="1002"/>
        </w:numPr>
        <w:pStyle w:val="Compact"/>
      </w:pPr>
      <w:r>
        <w:t xml:space="preserve">Experience with Japanese regulatory frameworks (METI compliance)</w:t>
      </w:r>
    </w:p>
    <w:p>
      <w:pPr>
        <w:numPr>
          <w:ilvl w:val="0"/>
          <w:numId w:val="1002"/>
        </w:numPr>
        <w:pStyle w:val="Compact"/>
      </w:pPr>
      <w:r>
        <w:t xml:space="preserve">Proficiency in English and Japanese (JLPT N2+ required)</w:t>
      </w:r>
    </w:p>
    <w:p>
      <w:pPr>
        <w:numPr>
          <w:ilvl w:val="0"/>
          <w:numId w:val="1002"/>
        </w:numPr>
        <w:pStyle w:val="Compact"/>
      </w:pPr>
      <w:r>
        <w:t xml:space="preserve">Cultural adaptability for Japan Osaka's business environment</w:t>
      </w:r>
    </w:p>
    <w:p>
      <w:pPr>
        <w:pStyle w:val="FirstParagraph"/>
      </w:pPr>
      <w:r>
        <w:t xml:space="preserve">This persona represents the ideal Petroleum Engineer who can immediately contribute to our Osaka operations while navigating Japan's unique energy market.</w:t>
      </w:r>
    </w:p>
    <w:bookmarkEnd w:id="22"/>
    <w:bookmarkStart w:id="26" w:name="X76db2733804aab273004a43dbb4f2be1a6d4a81"/>
    <w:p>
      <w:pPr>
        <w:pStyle w:val="Heading2"/>
      </w:pPr>
      <w:r>
        <w:t xml:space="preserve">Marketing Strategies: Attracting Premium Petroleum Engineers</w:t>
      </w:r>
    </w:p>
    <w:bookmarkStart w:id="23" w:name="X1a85d4026f23ca4875e14b35f02ea7fcd6f1339"/>
    <w:p>
      <w:pPr>
        <w:pStyle w:val="Heading3"/>
      </w:pPr>
      <w:r>
        <w:t xml:space="preserve">1. Employer Branding Campaign: "Engineering Osaka's Energy Future"</w:t>
      </w:r>
    </w:p>
    <w:p>
      <w:pPr>
        <w:pStyle w:val="FirstParagraph"/>
      </w:pPr>
      <w:r>
        <w:t xml:space="preserve">We will launch a premium digital campaign targeting global petroleum engineering talent, emphasizing our role in Japan Osaka's energy transition. Key elements include:</w:t>
      </w:r>
    </w:p>
    <w:p>
      <w:pPr>
        <w:numPr>
          <w:ilvl w:val="0"/>
          <w:numId w:val="1003"/>
        </w:numPr>
        <w:pStyle w:val="Compact"/>
      </w:pPr>
      <w:r>
        <w:t xml:space="preserve">Video testimonials from current Osaka-based engineers</w:t>
      </w:r>
    </w:p>
    <w:p>
      <w:pPr>
        <w:numPr>
          <w:ilvl w:val="0"/>
          <w:numId w:val="1003"/>
        </w:numPr>
        <w:pStyle w:val="Compact"/>
      </w:pPr>
      <w:r>
        <w:t xml:space="preserve">3D virtual tours of our Osaka office (located near Kita-ku industrial zone)</w:t>
      </w:r>
    </w:p>
    <w:p>
      <w:pPr>
        <w:numPr>
          <w:ilvl w:val="0"/>
          <w:numId w:val="1003"/>
        </w:numPr>
        <w:pStyle w:val="Compact"/>
      </w:pPr>
      <w:r>
        <w:t xml:space="preserve">Content highlighting Japan's 2050 carbon neutrality roadmap as a career catalyst</w:t>
      </w:r>
    </w:p>
    <w:bookmarkEnd w:id="23"/>
    <w:bookmarkStart w:id="24" w:name="Xe7626138c3d658763a8008851d75df5f2b8c423"/>
    <w:p>
      <w:pPr>
        <w:pStyle w:val="Heading3"/>
      </w:pPr>
      <w:r>
        <w:t xml:space="preserve">2. Strategic Partnerships in Japan Osaka Ecosystem</w:t>
      </w:r>
    </w:p>
    <w:p>
      <w:pPr>
        <w:pStyle w:val="FirstParagraph"/>
      </w:pPr>
      <w:r>
        <w:t xml:space="preserve">Leverage Osaka's strong academic-industrial network through:</w:t>
      </w:r>
    </w:p>
    <w:p>
      <w:pPr>
        <w:numPr>
          <w:ilvl w:val="0"/>
          <w:numId w:val="1004"/>
        </w:numPr>
        <w:pStyle w:val="Compact"/>
      </w:pPr>
      <w:r>
        <w:t xml:space="preserve">Collaboration with Osaka University's Energy Engineering Department (ranking #1 in Japan for petroleum research)</w:t>
      </w:r>
    </w:p>
    <w:p>
      <w:pPr>
        <w:numPr>
          <w:ilvl w:val="0"/>
          <w:numId w:val="1004"/>
        </w:numPr>
        <w:pStyle w:val="Compact"/>
      </w:pPr>
      <w:r>
        <w:t xml:space="preserve">Sponsorship of the "Nankai Oil &amp; Gas Summit" in Kobe (20 minutes from Osaka)</w:t>
      </w:r>
    </w:p>
    <w:p>
      <w:pPr>
        <w:numPr>
          <w:ilvl w:val="0"/>
          <w:numId w:val="1004"/>
        </w:numPr>
        <w:pStyle w:val="Compact"/>
      </w:pPr>
      <w:r>
        <w:t xml:space="preserve">Partnership with JIP (Japan Petroleum Exploration) for talent referrals</w:t>
      </w:r>
    </w:p>
    <w:bookmarkEnd w:id="24"/>
    <w:bookmarkStart w:id="25" w:name="cultural-integration-program"/>
    <w:p>
      <w:pPr>
        <w:pStyle w:val="Heading3"/>
      </w:pPr>
      <w:r>
        <w:t xml:space="preserve">3. Cultural Integration Program</w:t>
      </w:r>
    </w:p>
    <w:p>
      <w:pPr>
        <w:pStyle w:val="FirstParagraph"/>
      </w:pPr>
      <w:r>
        <w:t xml:space="preserve">Recognizing that cultural adaptation is critical for success, we offer:</w:t>
      </w:r>
    </w:p>
    <w:p>
      <w:pPr>
        <w:numPr>
          <w:ilvl w:val="0"/>
          <w:numId w:val="1005"/>
        </w:numPr>
        <w:pStyle w:val="Compact"/>
      </w:pPr>
      <w:r>
        <w:t xml:space="preserve">Dedicated "Osaka Onboarding" with local mentors</w:t>
      </w:r>
    </w:p>
    <w:p>
      <w:pPr>
        <w:numPr>
          <w:ilvl w:val="0"/>
          <w:numId w:val="1005"/>
        </w:numPr>
        <w:pStyle w:val="Compact"/>
      </w:pPr>
      <w:r>
        <w:t xml:space="preserve">Monthly Japanese language workshops (tailored to technical terminology)</w:t>
      </w:r>
    </w:p>
    <w:p>
      <w:pPr>
        <w:numPr>
          <w:ilvl w:val="0"/>
          <w:numId w:val="1005"/>
        </w:numPr>
        <w:pStyle w:val="Compact"/>
      </w:pPr>
      <w:r>
        <w:t xml:space="preserve">Cultural immersion days at Osaka Castle and Namba district</w:t>
      </w:r>
    </w:p>
    <w:bookmarkEnd w:id="25"/>
    <w:bookmarkEnd w:id="26"/>
    <w:bookmarkStart w:id="27" w:name="Xefd052159e747438e9fe9c66ad22a10007e2958"/>
    <w:p>
      <w:pPr>
        <w:pStyle w:val="Heading2"/>
      </w:pPr>
      <w:r>
        <w:t xml:space="preserve">Implementation Timeline: 6-Month Recruitment Cycle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Positioning</w:t>
      </w:r>
    </w:p>
    <w:p>
      <w:pPr>
        <w:pStyle w:val="BodyText"/>
      </w:pPr>
      <w:r>
        <w:t xml:space="preserve">Month 1-2</w:t>
      </w:r>
    </w:p>
    <w:p>
      <w:pPr>
        <w:pStyle w:val="BodyText"/>
      </w:pPr>
      <w:r>
        <w:t xml:space="preserve">Campaign launch, academic partnerships, job portal optimization for Japan Osaka talent pools</w:t>
      </w:r>
    </w:p>
    <w:p>
      <w:pPr>
        <w:pStyle w:val="BodyText"/>
      </w:pPr>
      <w:r>
        <w:t xml:space="preserve">Talent Sourcing</w:t>
      </w:r>
    </w:p>
    <w:p>
      <w:pPr>
        <w:pStyle w:val="BodyText"/>
      </w:pPr>
      <w:r>
        <w:t xml:space="preserve">Month 3-4</w:t>
      </w:r>
    </w:p>
    <w:p>
      <w:pPr>
        <w:pStyle w:val="BodyText"/>
      </w:pPr>
      <w:r>
        <w:t xml:space="preserve">Targeted LinkedIn campaigns to petroleum engineers in Houston &amp; Dubai (with Japanese language filters)</w:t>
      </w:r>
    </w:p>
    <w:p>
      <w:pPr>
        <w:pStyle w:val="BodyText"/>
      </w:pPr>
      <w:r>
        <w:t xml:space="preserve">Cultural Integration</w:t>
      </w:r>
    </w:p>
    <w:p>
      <w:pPr>
        <w:pStyle w:val="BodyText"/>
      </w:pPr>
      <w:r>
        <w:t xml:space="preserve">Month 5</w:t>
      </w:r>
    </w:p>
    <w:p>
      <w:pPr>
        <w:pStyle w:val="BodyText"/>
      </w:pPr>
      <w:r>
        <w:t xml:space="preserve">Pre-arrival cultural training for shortlisted candidates from Japan Osaka perspective</w:t>
      </w:r>
    </w:p>
    <w:p>
      <w:pPr>
        <w:pStyle w:val="BodyText"/>
      </w:pPr>
      <w:r>
        <w:t xml:space="preserve">Hiring Completion</w:t>
      </w:r>
    </w:p>
    <w:p>
      <w:pPr>
        <w:pStyle w:val="BodyText"/>
      </w:pPr>
      <w:r>
        <w:t xml:space="preserve">Month 6</w:t>
      </w:r>
    </w:p>
    <w:p>
      <w:pPr>
        <w:pStyle w:val="BodyText"/>
      </w:pPr>
      <w:r>
        <w:t xml:space="preserve">Candidate onboarding with Osaka-based mentorship program initiation</w:t>
      </w:r>
    </w:p>
    <w:bookmarkEnd w:id="27"/>
    <w:bookmarkStart w:id="28" w:name="Xb73b336a3f573b8bc50977567fe2079baacf964"/>
    <w:p>
      <w:pPr>
        <w:pStyle w:val="Heading2"/>
      </w:pPr>
      <w:r>
        <w:t xml:space="preserve">Budget Allocation: Strategic Investment in Premium Talent Acquisition</w:t>
      </w:r>
    </w:p>
    <w:p>
      <w:pPr>
        <w:pStyle w:val="FirstParagraph"/>
      </w:pPr>
      <w:r>
        <w:t xml:space="preserve">Total budget: $185,000 (allocated for Japan Osaka-focused recruitment)</w:t>
      </w:r>
    </w:p>
    <w:p>
      <w:pPr>
        <w:numPr>
          <w:ilvl w:val="0"/>
          <w:numId w:val="1006"/>
        </w:numPr>
        <w:pStyle w:val="Compact"/>
      </w:pPr>
      <w:r>
        <w:t xml:space="preserve">65% - Digital marketing campaigns targeting Petroleum Engineers globally</w:t>
      </w:r>
    </w:p>
    <w:p>
      <w:pPr>
        <w:numPr>
          <w:ilvl w:val="0"/>
          <w:numId w:val="1006"/>
        </w:numPr>
        <w:pStyle w:val="Compact"/>
      </w:pPr>
      <w:r>
        <w:t xml:space="preserve">20% - Academic partnerships and event sponsorships in Osaka/Kobe area</w:t>
      </w:r>
    </w:p>
    <w:p>
      <w:pPr>
        <w:numPr>
          <w:ilvl w:val="0"/>
          <w:numId w:val="1006"/>
        </w:numPr>
        <w:pStyle w:val="Compact"/>
      </w:pPr>
      <w:r>
        <w:t xml:space="preserve">12% - Cultural integration program development</w:t>
      </w:r>
    </w:p>
    <w:p>
      <w:pPr>
        <w:numPr>
          <w:ilvl w:val="0"/>
          <w:numId w:val="1006"/>
        </w:numPr>
        <w:pStyle w:val="Compact"/>
      </w:pPr>
      <w:r>
        <w:t xml:space="preserve">3% - Contingency for Osaka-specific travel costs</w:t>
      </w:r>
    </w:p>
    <w:bookmarkEnd w:id="28"/>
    <w:bookmarkStart w:id="29" w:name="key-performance-indicators-kpis"/>
    <w:p>
      <w:pPr>
        <w:pStyle w:val="Heading2"/>
      </w:pPr>
      <w:r>
        <w:t xml:space="preserve">Key Performance Indicators (KPIs)</w:t>
      </w:r>
    </w:p>
    <w:p>
      <w:pPr>
        <w:pStyle w:val="FirstParagraph"/>
      </w:pPr>
      <w:r>
        <w:t xml:space="preserve">We measure success through these Japan Osaka-specific metrics:</w:t>
      </w:r>
    </w:p>
    <w:p>
      <w:pPr>
        <w:numPr>
          <w:ilvl w:val="0"/>
          <w:numId w:val="1007"/>
        </w:numPr>
        <w:pStyle w:val="Compact"/>
      </w:pPr>
      <w:r>
        <w:rPr>
          <w:bCs/>
          <w:b/>
        </w:rPr>
        <w:t xml:space="preserve">Talent Quality Index:</w:t>
      </w:r>
      <w:r>
        <w:t xml:space="preserve"> </w:t>
      </w:r>
      <w:r>
        <w:t xml:space="preserve">95% of hires meeting all technical requirements within first 6 months</w:t>
      </w:r>
    </w:p>
    <w:p>
      <w:pPr>
        <w:numPr>
          <w:ilvl w:val="0"/>
          <w:numId w:val="1007"/>
        </w:numPr>
        <w:pStyle w:val="Compact"/>
      </w:pPr>
      <w:r>
        <w:rPr>
          <w:bCs/>
          <w:b/>
        </w:rPr>
        <w:t xml:space="preserve">Cultural Integration Rate:</w:t>
      </w:r>
      <w:r>
        <w:t xml:space="preserve"> </w:t>
      </w:r>
      <w:r>
        <w:t xml:space="preserve">100% of Petroleum Engineers achieving JLPT N2 within 12 months</w:t>
      </w:r>
    </w:p>
    <w:p>
      <w:pPr>
        <w:numPr>
          <w:ilvl w:val="0"/>
          <w:numId w:val="1007"/>
        </w:numPr>
        <w:pStyle w:val="Compact"/>
      </w:pPr>
      <w:r>
        <w:rPr>
          <w:bCs/>
          <w:b/>
        </w:rPr>
        <w:t xml:space="preserve">Local Market Penetration:</w:t>
      </w:r>
      <w:r>
        <w:t xml:space="preserve"> </w:t>
      </w:r>
      <w:r>
        <w:t xml:space="preserve">Positioning as top employer for Petroleum Engineers in Japan Osaka (target: #3 ranking by JERA survey)</w:t>
      </w:r>
    </w:p>
    <w:p>
      <w:pPr>
        <w:numPr>
          <w:ilvl w:val="0"/>
          <w:numId w:val="1007"/>
        </w:numPr>
        <w:pStyle w:val="Compact"/>
      </w:pPr>
      <w:r>
        <w:rPr>
          <w:bCs/>
          <w:b/>
        </w:rPr>
        <w:t xml:space="preserve">Talent Retention:</w:t>
      </w:r>
      <w:r>
        <w:t xml:space="preserve"> </w:t>
      </w:r>
      <w:r>
        <w:t xml:space="preserve">90%+ retention rate for engineers after 18 months</w:t>
      </w:r>
    </w:p>
    <w:bookmarkEnd w:id="29"/>
    <w:bookmarkStart w:id="30" w:name="Xe3e6800f28df139500a7d044038535f21de7de5"/>
    <w:p>
      <w:pPr>
        <w:pStyle w:val="Heading2"/>
      </w:pPr>
      <w:r>
        <w:t xml:space="preserve">The Strategic Imperative of This Marketing Plan</w:t>
      </w:r>
    </w:p>
    <w:p>
      <w:pPr>
        <w:pStyle w:val="FirstParagraph"/>
      </w:pPr>
      <w:r>
        <w:t xml:space="preserve">This Marketing Plan isn't merely about filling a vacancy—it's about securing a Petroleum Engineer who will drive our Osaka operations into the future. With Japan Osaka serving as the gateway to Southeast Asian energy markets, this role directly impacts our ability to execute projects in Indonesia and Vietnam. The Petroleum Engineer must understand not just reservoir dynamics, but also how Japan Osaka's regulatory environment shapes regional energy strategies.</w:t>
      </w:r>
    </w:p>
    <w:p>
      <w:pPr>
        <w:pStyle w:val="BodyText"/>
      </w:pPr>
      <w:r>
        <w:t xml:space="preserve">Crucially, we recognize that recruiting a Petroleum Engineer in Japan requires more than standard job postings. It demands cultural fluency and strategic positioning within the Osaka business ecosystem. Our Marketing Plan addresses this by embedding our recruitment efforts within Osaka's industrial DNA—from partnering with local universities to leveraging the city's reputation as an innovation hub.</w:t>
      </w:r>
    </w:p>
    <w:p>
      <w:pPr>
        <w:pStyle w:val="BodyText"/>
      </w:pPr>
      <w:r>
        <w:t xml:space="preserve">By executing this plan, we position ourselves as the employer of choice for Petroleum Engineers seeking to make an impact in Japan Osaka. We'll transform how top talent perceives working in Japan by showcasing Osaka not just as a location, but as a strategic energy command center. Every touchpoint—from digital ads to cultural integration—reinforces that our Petroleum Engineer role is central to Japan's energy future.</w:t>
      </w:r>
    </w:p>
    <w:bookmarkEnd w:id="30"/>
    <w:bookmarkStart w:id="31" w:name="X7391a075f4958b81d9913f9d254b3ca8c1c8409"/>
    <w:p>
      <w:pPr>
        <w:pStyle w:val="Heading2"/>
      </w:pPr>
      <w:r>
        <w:t xml:space="preserve">Conclusion: Engineering Excellence in the Heart of Osaka</w:t>
      </w:r>
    </w:p>
    <w:p>
      <w:pPr>
        <w:pStyle w:val="FirstParagraph"/>
      </w:pPr>
      <w:r>
        <w:t xml:space="preserve">This Marketing Plan delivers a comprehensive strategy for securing the right Petroleum Engineer in Japan Osaka. It recognizes that talent acquisition is now a core business function, not an HR activity. By focusing on cultural integration, academic partnerships, and strategic positioning within Osaka's energy ecosystem, we'll attract engineers who see this role as the pinnacle of their career—not just another job.</w:t>
      </w:r>
    </w:p>
    <w:p>
      <w:pPr>
        <w:pStyle w:val="BodyText"/>
      </w:pPr>
      <w:r>
        <w:t xml:space="preserve">The success of our Marketing Plan will be measured in operational outcomes: increased field productivity in Osaka's offshore projects, successful implementation of carbon-neutral extraction methods, and ultimately—establishing our brand as synonymous with Petroleum Engineer excellence in Japan Osaka. This isn't merely recruitment; it's the strategic foundation for energy innovation across Asia.</w:t>
      </w:r>
    </w:p>
    <w:p>
      <w:pPr>
        <w:pStyle w:val="BodyText"/>
      </w:pPr>
      <w:r>
        <w:rPr>
          <w:bCs/>
          <w:b/>
        </w:rPr>
        <w:t xml:space="preserve">Marketing Plan</w:t>
      </w:r>
      <w:r>
        <w:t xml:space="preserve"> </w:t>
      </w:r>
      <w:r>
        <w:t xml:space="preserve">successfully executed = Premium</w:t>
      </w:r>
      <w:r>
        <w:t xml:space="preserve"> </w:t>
      </w:r>
      <w:r>
        <w:rPr>
          <w:bCs/>
          <w:b/>
        </w:rPr>
        <w:t xml:space="preserve">Petroleum Engineer</w:t>
      </w:r>
      <w:r>
        <w:t xml:space="preserve"> </w:t>
      </w:r>
      <w:r>
        <w:t xml:space="preserve">secured + Sustainable growth in</w:t>
      </w:r>
      <w:r>
        <w:t xml:space="preserve"> </w:t>
      </w:r>
      <w:r>
        <w:rPr>
          <w:bCs/>
          <w:b/>
        </w:rPr>
        <w:t xml:space="preserve">Japan Osaka</w:t>
      </w:r>
      <w:r>
        <w:t xml:space="preserve">'s energy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Recruitment in Japan Osaka</dc:title>
  <dc:creator/>
  <dc:language>en</dc:language>
  <cp:keywords/>
  <dcterms:created xsi:type="dcterms:W3CDTF">2026-07-23T03:20:38Z</dcterms:created>
  <dcterms:modified xsi:type="dcterms:W3CDTF">2026-07-23T03:20:38Z</dcterms:modified>
</cp:coreProperties>
</file>

<file path=docProps/custom.xml><?xml version="1.0" encoding="utf-8"?>
<Properties xmlns="http://schemas.openxmlformats.org/officeDocument/2006/custom-properties" xmlns:vt="http://schemas.openxmlformats.org/officeDocument/2006/docPropsVTypes"/>
</file>