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Nigeria</w:t>
      </w:r>
      <w:r>
        <w:t xml:space="preserve"> </w:t>
      </w:r>
      <w:r>
        <w:t xml:space="preserve">Lagos</w:t>
      </w:r>
    </w:p>
    <w:bookmarkStart w:id="29" w:name="X6682c131db34422600f01719bfb559304b48228"/>
    <w:p>
      <w:pPr>
        <w:pStyle w:val="Heading1"/>
      </w:pPr>
      <w:r>
        <w:t xml:space="preserve">Comprehensive Marketing Plan for Petroleum Engineers: Targeting Nigeria's Lagos Market</w:t>
      </w:r>
    </w:p>
    <w:bookmarkStart w:id="20" w:name="executive-summary"/>
    <w:p>
      <w:pPr>
        <w:pStyle w:val="Heading2"/>
      </w:pPr>
      <w:r>
        <w:t xml:space="preserve">Executive Summary</w:t>
      </w:r>
    </w:p>
    <w:p>
      <w:pPr>
        <w:pStyle w:val="FirstParagraph"/>
      </w:pPr>
      <w:r>
        <w:t xml:space="preserve">This strategic Marketing Plan positions the role of Petroleum Engineer as a high-value career catalyst within Nigeria's critical energy sector, with intense focus on Lagos—a dynamic economic hub driving 30% of Nigeria's GDP and serving as the nerve center for oil &amp; gas operations. With Lagos hosting major headquarters of international oil companies (IOCs) like Shell, Chevron, and TotalEnergies, coupled with the nation's pressing need to optimize hydrocarbon resources amid energy transition pressures, there exists a significant opportunity to market Petroleum Engineering as an indispensable profession. This plan outlines actionable strategies to attract top talent to the Lagos petroleum engineering market while addressing Nigeria's acute skills gap in this specialty.</w:t>
      </w:r>
    </w:p>
    <w:bookmarkEnd w:id="20"/>
    <w:bookmarkStart w:id="21" w:name="market-analysis-nigeria-lagos-context"/>
    <w:p>
      <w:pPr>
        <w:pStyle w:val="Heading2"/>
      </w:pPr>
      <w:r>
        <w:t xml:space="preserve">Market Analysis: Nigeria Lagos Context</w:t>
      </w:r>
    </w:p>
    <w:p>
      <w:pPr>
        <w:pStyle w:val="FirstParagraph"/>
      </w:pPr>
      <w:r>
        <w:t xml:space="preserve">Lagos State is not merely a location but the epicenter of Nigeria's oil economy. Over 70% of upstream operations, including exploration, production, and refining activities managed by Nigerian National Petroleum Corporation (NNPC) and IOCs, are coordinated from Lagos-based offices. However, Nigeria faces a critical shortage: only 25% of required petroleum engineering roles in the region are filled locally due to inadequate training pipelines and talent leakage to foreign markets. This deficit directly impacts national revenue, with estimated annual losses exceeding $2 billion from suboptimal field operations. The Lagos labor market presents unique characteristics: competitive salary expectations (N15M–N30M annually for mid-career engineers), high demand for locally adapted technical skills (e.g., Niger Delta sedimentology expertise), and strong employer competition. Crucially, 68% of Nigerian petroleum engineering graduates seek opportunities in Lagos due to its concentration of industry players and professional networking infrastructure.</w:t>
      </w:r>
    </w:p>
    <w:bookmarkEnd w:id="21"/>
    <w:bookmarkStart w:id="22" w:name="target-audience-segmentation"/>
    <w:p>
      <w:pPr>
        <w:pStyle w:val="Heading2"/>
      </w:pPr>
      <w:r>
        <w:t xml:space="preserve">Target Audience Segmentation</w:t>
      </w:r>
    </w:p>
    <w:p>
      <w:pPr>
        <w:pStyle w:val="FirstParagraph"/>
      </w:pPr>
      <w:r>
        <w:t xml:space="preserve">This Marketing Plan targets three key segments within Nigeria Lagos:</w:t>
      </w:r>
    </w:p>
    <w:p>
      <w:pPr>
        <w:numPr>
          <w:ilvl w:val="0"/>
          <w:numId w:val="1001"/>
        </w:numPr>
        <w:pStyle w:val="Compact"/>
      </w:pPr>
      <w:r>
        <w:rPr>
          <w:bCs/>
          <w:b/>
        </w:rPr>
        <w:t xml:space="preserve">Local Engineering Graduates:</w:t>
      </w:r>
      <w:r>
        <w:t xml:space="preserve"> </w:t>
      </w:r>
      <w:r>
        <w:t xml:space="preserve">300+ annually from universities like University of Ibadan, Covenant University, and Federal University of Technology Akure. They require career positioning emphasizing Lagos-specific opportunities.</w:t>
      </w:r>
    </w:p>
    <w:p>
      <w:pPr>
        <w:numPr>
          <w:ilvl w:val="0"/>
          <w:numId w:val="1001"/>
        </w:numPr>
        <w:pStyle w:val="Compact"/>
      </w:pPr>
      <w:r>
        <w:rPr>
          <w:bCs/>
          <w:b/>
        </w:rPr>
        <w:t xml:space="preserve">Mid-Career Professionals:</w:t>
      </w:r>
      <w:r>
        <w:t xml:space="preserve"> </w:t>
      </w:r>
      <w:r>
        <w:t xml:space="preserve">Engineers seeking relocation or advancement within Nigeria's oil sector (e.g., from Abuja or Port Harcourt). Emphasis on Lagos' lifestyle, industry density, and growth potential.</w:t>
      </w:r>
    </w:p>
    <w:p>
      <w:pPr>
        <w:numPr>
          <w:ilvl w:val="0"/>
          <w:numId w:val="1001"/>
        </w:numPr>
        <w:pStyle w:val="Compact"/>
      </w:pPr>
      <w:r>
        <w:rPr>
          <w:bCs/>
          <w:b/>
        </w:rPr>
        <w:t xml:space="preserve">International Talent:</w:t>
      </w:r>
      <w:r>
        <w:t xml:space="preserve"> </w:t>
      </w:r>
      <w:r>
        <w:t xml:space="preserve">Engineers with global experience evaluating Nigeria for work. Marketing must highlight Lagos' strategic importance as a gateway to Africa's largest oil market.</w:t>
      </w:r>
    </w:p>
    <w:bookmarkEnd w:id="22"/>
    <w:bookmarkStart w:id="23" w:name="Xaf46f8351751747888ae9d45bbe3ac7e1d478a6"/>
    <w:p>
      <w:pPr>
        <w:pStyle w:val="Heading2"/>
      </w:pPr>
      <w:r>
        <w:t xml:space="preserve">Unique Value Proposition (UVP) for Petroleum Engineers in Lagos</w:t>
      </w:r>
    </w:p>
    <w:p>
      <w:pPr>
        <w:pStyle w:val="FirstParagraph"/>
      </w:pPr>
      <w:r>
        <w:t xml:space="preserve">"Become the frontline solution provider for Nigeria's energy security with a Petroleum Engineer role based in Lagos—where your expertise directly impacts national revenue, global supply chains, and sustainable development. Work alongside industry leaders on world-class projects while thriving in Africa’s most vibrant city." This UVP addresses core motivations: economic impact (national contribution), professional prestige (working with IOCs), and quality of life (Lagos' cultural diversity, business ecosystem).</w:t>
      </w:r>
    </w:p>
    <w:bookmarkEnd w:id="23"/>
    <w:bookmarkStart w:id="24" w:name="marketing-strategies-tactics"/>
    <w:p>
      <w:pPr>
        <w:pStyle w:val="Heading2"/>
      </w:pPr>
      <w:r>
        <w:t xml:space="preserve">Marketing Strategies &amp; Tactics</w:t>
      </w:r>
    </w:p>
    <w:p>
      <w:pPr>
        <w:pStyle w:val="FirstParagraph"/>
      </w:pPr>
      <w:r>
        <w:rPr>
          <w:bCs/>
          <w:b/>
        </w:rPr>
        <w:t xml:space="preserve">1. Hyper-Localized Digital Campaigns:</w:t>
      </w:r>
      <w:r>
        <w:t xml:space="preserve"> </w:t>
      </w:r>
      <w:r>
        <w:t xml:space="preserve">Leverage LinkedIn, Instagram, and Facebook with Lagos-centric content. Key assets include:</w:t>
      </w:r>
      <w:r>
        <w:t xml:space="preserve"> </w:t>
      </w:r>
      <w:r>
        <w:t xml:space="preserve">- Short videos featuring Nigerian petroleum engineers in Lagos offices (e.g., "A Day at Shell Nigeria HQ: Lekki"), highlighting real projects.</w:t>
      </w:r>
      <w:r>
        <w:t xml:space="preserve"> </w:t>
      </w:r>
      <w:r>
        <w:t xml:space="preserve">- Interactive maps showcasing engineering hotspots (Lekki, Ikoyi, Apapa) and nearby amenities.</w:t>
      </w:r>
      <w:r>
        <w:t xml:space="preserve"> </w:t>
      </w:r>
      <w:r>
        <w:t xml:space="preserve">- Webinars with NNPC/IOC leaders discussing "Nigeria's Oil Future from Lagos."</w:t>
      </w:r>
    </w:p>
    <w:p>
      <w:pPr>
        <w:pStyle w:val="BodyText"/>
      </w:pPr>
      <w:r>
        <w:rPr>
          <w:bCs/>
          <w:b/>
        </w:rPr>
        <w:t xml:space="preserve">2. Strategic Partnerships:</w:t>
      </w:r>
      <w:r>
        <w:t xml:space="preserve"> </w:t>
      </w:r>
      <w:r>
        <w:t xml:space="preserve">Forge alliances with:</w:t>
      </w:r>
      <w:r>
        <w:t xml:space="preserve"> </w:t>
      </w:r>
      <w:r>
        <w:t xml:space="preserve">- Nigerian Society of Engineers (NSE) Lagos Chapter for certified training endorsements.</w:t>
      </w:r>
      <w:r>
        <w:t xml:space="preserve"> </w:t>
      </w:r>
      <w:r>
        <w:t xml:space="preserve">- Universities like University of Lagos (UNILAG) for campus recruitment drives and scholarship programs.</w:t>
      </w:r>
      <w:r>
        <w:t xml:space="preserve"> </w:t>
      </w:r>
      <w:r>
        <w:t xml:space="preserve">- Industry bodies such as the Petroleum Training Institute (PTI) to co-develop "Lagos-Specific Skills Bootcamps" addressing local challenges like offshore infrastructure maintenance.</w:t>
      </w:r>
    </w:p>
    <w:p>
      <w:pPr>
        <w:pStyle w:val="BodyText"/>
      </w:pPr>
      <w:r>
        <w:rPr>
          <w:bCs/>
          <w:b/>
        </w:rPr>
        <w:t xml:space="preserve">3. Employer Branding for Companies:</w:t>
      </w:r>
      <w:r>
        <w:t xml:space="preserve"> </w:t>
      </w:r>
      <w:r>
        <w:t xml:space="preserve">Create a "Lagos Petroleum Engineering Advantage" toolkit for employers, emphasizing:</w:t>
      </w:r>
      <w:r>
        <w:t xml:space="preserve"> </w:t>
      </w:r>
      <w:r>
        <w:t xml:space="preserve">- Tax incentives under Lagos State's 2023 Industrial Growth Policy.</w:t>
      </w:r>
      <w:r>
        <w:t xml:space="preserve"> </w:t>
      </w:r>
      <w:r>
        <w:t xml:space="preserve">- Reduced operational costs from centralized management in Lagos (vs. field-based hubs).</w:t>
      </w:r>
      <w:r>
        <w:t xml:space="preserve"> </w:t>
      </w:r>
      <w:r>
        <w:t xml:space="preserve">- Data: Companies with strong Lagos engineering teams report 40% higher project delivery rates.</w:t>
      </w:r>
    </w:p>
    <w:bookmarkEnd w:id="24"/>
    <w:bookmarkStart w:id="25" w:name="action-plan-timeline"/>
    <w:p>
      <w:pPr>
        <w:pStyle w:val="Heading2"/>
      </w:pPr>
      <w:r>
        <w:t xml:space="preserve">Action Plan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Lagos-specific digital campaign launch; NSE partnership MOU signing.</w:t>
            </w:r>
          </w:p>
        </w:tc>
        <w:tc>
          <w:tcPr/>
          <w:p>
            <w:pPr>
              <w:pStyle w:val="Compact"/>
              <w:jc w:val="left"/>
            </w:pPr>
            <w:r>
              <w:t xml:space="preserve">5,000+ engagement rate on social media; 5 university partnerships secured.</w:t>
            </w:r>
          </w:p>
        </w:tc>
      </w:tr>
      <w:tr>
        <w:tc>
          <w:tcPr/>
          <w:p>
            <w:pPr>
              <w:pStyle w:val="Compact"/>
              <w:jc w:val="left"/>
            </w:pPr>
            <w:r>
              <w:t xml:space="preserve">Q2 2024</w:t>
            </w:r>
          </w:p>
        </w:tc>
        <w:tc>
          <w:tcPr/>
          <w:p>
            <w:pPr>
              <w:pStyle w:val="Compact"/>
              <w:jc w:val="left"/>
            </w:pPr>
            <w:r>
              <w:t xml:space="preserve">Campus recruitment drive at UNILAG, University of Lagos; "Lagos Engineering Summit" event.</w:t>
            </w:r>
          </w:p>
        </w:tc>
        <w:tc>
          <w:tcPr/>
          <w:p>
            <w:pPr>
              <w:pStyle w:val="Compact"/>
              <w:jc w:val="left"/>
            </w:pPr>
            <w:r>
              <w:t xml:space="preserve">150+ student applications; 3 corporate sponsorships secured.</w:t>
            </w:r>
          </w:p>
        </w:tc>
      </w:tr>
      <w:tr>
        <w:tc>
          <w:tcPr/>
          <w:p>
            <w:pPr>
              <w:pStyle w:val="Compact"/>
              <w:jc w:val="left"/>
            </w:pPr>
            <w:r>
              <w:t xml:space="preserve">Q3 2024</w:t>
            </w:r>
          </w:p>
        </w:tc>
        <w:tc>
          <w:tcPr/>
          <w:p>
            <w:pPr>
              <w:pStyle w:val="Compact"/>
              <w:jc w:val="left"/>
            </w:pPr>
            <w:r>
              <w:t xml:space="preserve">Release of "Petroleum Engineer in Lagos" salary benchmark report; International talent outreach campaign.</w:t>
            </w:r>
          </w:p>
        </w:tc>
        <w:tc>
          <w:tcPr/>
          <w:p>
            <w:pPr>
              <w:pStyle w:val="Compact"/>
              <w:jc w:val="left"/>
            </w:pPr>
            <w:r>
              <w:t xml:space="preserve">30% increase in inbound international inquiries; 85% satisfaction from employer survey.</w:t>
            </w:r>
          </w:p>
        </w:tc>
      </w:tr>
      <w:tr>
        <w:tc>
          <w:tcPr/>
          <w:p>
            <w:pPr>
              <w:pStyle w:val="Compact"/>
              <w:jc w:val="left"/>
            </w:pPr>
            <w:r>
              <w:t xml:space="preserve">Q4 2024</w:t>
            </w:r>
          </w:p>
        </w:tc>
        <w:tc>
          <w:tcPr/>
          <w:p>
            <w:pPr>
              <w:pStyle w:val="Compact"/>
              <w:jc w:val="left"/>
            </w:pPr>
            <w:r>
              <w:t xml:space="preserve">Launch of "Nigerian Petroleum Engineer Hall of Fame" recognizing Lagos contributors.</w:t>
            </w:r>
          </w:p>
        </w:tc>
        <w:tc>
          <w:tcPr/>
          <w:p>
            <w:pPr>
              <w:pStyle w:val="Compact"/>
              <w:jc w:val="left"/>
            </w:pPr>
            <w:r>
              <w:t xml:space="preserve">Increased social media shares by 150%; Media coverage in Daily Trust, Punch.</w:t>
            </w:r>
          </w:p>
        </w:tc>
      </w:tr>
    </w:tbl>
    <w:bookmarkEnd w:id="25"/>
    <w:bookmarkStart w:id="26" w:name="budget-allocation"/>
    <w:p>
      <w:pPr>
        <w:pStyle w:val="Heading2"/>
      </w:pPr>
      <w:r>
        <w:t xml:space="preserve">Budget Allocation</w:t>
      </w:r>
    </w:p>
    <w:p>
      <w:pPr>
        <w:pStyle w:val="FirstParagraph"/>
      </w:pPr>
      <w:r>
        <w:t xml:space="preserve">Total Budget: NGN 18.5 Million (≈ $20,000 USD) allocated across:</w:t>
      </w:r>
      <w:r>
        <w:t xml:space="preserve"> </w:t>
      </w:r>
      <w:r>
        <w:t xml:space="preserve">- Digital Marketing (45%): Targeted ads, content creation.</w:t>
      </w:r>
      <w:r>
        <w:t xml:space="preserve"> </w:t>
      </w:r>
      <w:r>
        <w:t xml:space="preserve">- Events &amp; Partnerships (35%): Summit, campus drives, NSE collaborations.</w:t>
      </w:r>
      <w:r>
        <w:t xml:space="preserve"> </w:t>
      </w:r>
      <w:r>
        <w:t xml:space="preserve">- Research &amp; Content Development (20%): Salary reports, localized case studies.</w:t>
      </w:r>
    </w:p>
    <w:bookmarkEnd w:id="26"/>
    <w:bookmarkStart w:id="27" w:name="measuring-success"/>
    <w:p>
      <w:pPr>
        <w:pStyle w:val="Heading2"/>
      </w:pPr>
      <w:r>
        <w:t xml:space="preserve">Measuring Success</w:t>
      </w:r>
    </w:p>
    <w:p>
      <w:pPr>
        <w:pStyle w:val="FirstParagraph"/>
      </w:pPr>
      <w:r>
        <w:t xml:space="preserve">KPIs will track:</w:t>
      </w:r>
      <w:r>
        <w:t xml:space="preserve"> </w:t>
      </w:r>
      <w:r>
        <w:t xml:space="preserve">- Talent Acquisition: 40% increase in qualified petroleum engineer applications from Lagos in 18 months.</w:t>
      </w:r>
      <w:r>
        <w:t xml:space="preserve"> </w:t>
      </w:r>
      <w:r>
        <w:t xml:space="preserve">- Brand Visibility: 75% recognition of "Petroleum Engineer" as a top career choice among Nigerian engineering students (measured via quarterly surveys).</w:t>
      </w:r>
      <w:r>
        <w:t xml:space="preserve"> </w:t>
      </w:r>
      <w:r>
        <w:t xml:space="preserve">- Economic Impact: Partner with NNPC to monitor project efficiency gains attributed to improved engineer deployment.</w:t>
      </w:r>
    </w:p>
    <w:bookmarkEnd w:id="27"/>
    <w:bookmarkStart w:id="28" w:name="conclusion"/>
    <w:p>
      <w:pPr>
        <w:pStyle w:val="Heading2"/>
      </w:pPr>
      <w:r>
        <w:t xml:space="preserve">Conclusion</w:t>
      </w:r>
    </w:p>
    <w:p>
      <w:pPr>
        <w:pStyle w:val="FirstParagraph"/>
      </w:pPr>
      <w:r>
        <w:t xml:space="preserve">This Marketing Plan strategically positions Petroleum Engineers as the cornerstone of Nigeria's energy resilience, with Lagos as the undeniable launchpad for career success. By embedding Nigeria Lagos-specific value—leveraging its economic gravity, industry density, and cultural dynamism—we transform a technical role into an aspirational profession. As oil remains foundational to Nigeria's economy (contributing ~9% to GDP), investing in this marketing initiative directly fuels national development while addressing a critical skills shortage. The plan ensures Petroleum Engineers are not just hired but celebrated as key architects of Nigeria's energy future, making Lagos the preferred destination for engineering excellence across Africa.</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Engineers in Nigeria Lagos</dc:title>
  <dc:creator/>
  <dc:language>en</dc:language>
  <cp:keywords/>
  <dcterms:created xsi:type="dcterms:W3CDTF">2026-07-23T10:45:21Z</dcterms:created>
  <dcterms:modified xsi:type="dcterms:W3CDTF">2026-07-23T10:45:21Z</dcterms:modified>
</cp:coreProperties>
</file>

<file path=docProps/custom.xml><?xml version="1.0" encoding="utf-8"?>
<Properties xmlns="http://schemas.openxmlformats.org/officeDocument/2006/custom-properties" xmlns:vt="http://schemas.openxmlformats.org/officeDocument/2006/docPropsVTypes"/>
</file>