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9" w:name="Xae08d87765c7cdec67b7e2fb56f6cd1e081a830"/>
    <w:p>
      <w:pPr>
        <w:pStyle w:val="Heading1"/>
      </w:pPr>
      <w:r>
        <w:t xml:space="preserve">Comprehensive Marketing Plan for Recruiting a Petroleum Engineer in Pakistan Karachi</w:t>
      </w:r>
    </w:p>
    <w:bookmarkStart w:id="20" w:name="executive-summary"/>
    <w:p>
      <w:pPr>
        <w:pStyle w:val="Heading2"/>
      </w:pPr>
      <w:r>
        <w:t xml:space="preserve">Executive Summary</w:t>
      </w:r>
    </w:p>
    <w:p>
      <w:pPr>
        <w:pStyle w:val="FirstParagraph"/>
      </w:pPr>
      <w:r>
        <w:t xml:space="preserve">This Marketing Plan outlines a strategic approach to attract and secure top-tier petroleum engineer talent for our operations in Pakistan Karachi. As the energy sector faces critical growth opportunities in the region, securing a highly skilled Petroleum Engineer is essential for optimizing hydrocarbon extraction, enhancing operational safety, and driving sustainable development across Pakistan's oil and gas landscape. This plan details targeted recruitment strategies tailored to Karachi's unique market dynamics, positioning us as an employer of choice for engineering professionals seeking impactful careers in one of the world's most promising energy corridors.</w:t>
      </w:r>
    </w:p>
    <w:bookmarkEnd w:id="20"/>
    <w:bookmarkStart w:id="21" w:name="X7921f21ffa0d93b146555740754501c384e258e"/>
    <w:p>
      <w:pPr>
        <w:pStyle w:val="Heading2"/>
      </w:pPr>
      <w:r>
        <w:t xml:space="preserve">Market Analysis: Petroleum Engineering Landscape in Pakistan Karachi</w:t>
      </w:r>
    </w:p>
    <w:p>
      <w:pPr>
        <w:pStyle w:val="FirstParagraph"/>
      </w:pPr>
      <w:r>
        <w:t xml:space="preserve">Karachi serves as the economic nucleus of Pakistan and the primary hub for petroleum industry operations, hosting major exploration companies, refineries (like Port Qasim and Kotri), and service providers. Despite this strategic advantage, a significant talent gap persists: Pakistan faces a deficit of over 500 qualified petroleum engineers annually according to the Pakistan Energy Association (2023). Local universities produce limited graduates with industry-ready skills, while international candidates require complex relocation support. Karachi's competitive market sees salaries for Petroleum Engineers ranging from PKR 180,000–450,000 monthly with benefits – yet retention remains challenging due to inadequate career progression pathways and perceived work-life balance issues.</w:t>
      </w:r>
    </w:p>
    <w:bookmarkEnd w:id="21"/>
    <w:bookmarkStart w:id="22" w:name="target-audience"/>
    <w:p>
      <w:pPr>
        <w:pStyle w:val="Heading2"/>
      </w:pPr>
      <w:r>
        <w:t xml:space="preserve">Target Audience</w:t>
      </w:r>
    </w:p>
    <w:p>
      <w:pPr>
        <w:pStyle w:val="FirstParagraph"/>
      </w:pPr>
      <w:r>
        <w:t xml:space="preserve">Our primary target consists of:</w:t>
      </w:r>
    </w:p>
    <w:p>
      <w:pPr>
        <w:numPr>
          <w:ilvl w:val="0"/>
          <w:numId w:val="1001"/>
        </w:numPr>
        <w:pStyle w:val="Compact"/>
      </w:pPr>
      <w:r>
        <w:rPr>
          <w:bCs/>
          <w:b/>
        </w:rPr>
        <w:t xml:space="preserve">Mid-career Petroleum Engineers</w:t>
      </w:r>
      <w:r>
        <w:t xml:space="preserve">: 5–10 years experience with proven field operations, reservoir modeling, or drilling expertise (30% of our target)</w:t>
      </w:r>
    </w:p>
    <w:p>
      <w:pPr>
        <w:numPr>
          <w:ilvl w:val="0"/>
          <w:numId w:val="1001"/>
        </w:numPr>
        <w:pStyle w:val="Compact"/>
      </w:pPr>
      <w:r>
        <w:rPr>
          <w:bCs/>
          <w:b/>
        </w:rPr>
        <w:t xml:space="preserve">Newly-qualified Graduates</w:t>
      </w:r>
      <w:r>
        <w:t xml:space="preserve">: From University of Karachi, NUST, or PIEAS with specialization in petroleum engineering (45%)</w:t>
      </w:r>
    </w:p>
    <w:p>
      <w:pPr>
        <w:numPr>
          <w:ilvl w:val="0"/>
          <w:numId w:val="1001"/>
        </w:numPr>
        <w:pStyle w:val="Compact"/>
      </w:pPr>
      <w:r>
        <w:rPr>
          <w:bCs/>
          <w:b/>
        </w:rPr>
        <w:t xml:space="preserve">Experienced International Professionals</w:t>
      </w:r>
      <w:r>
        <w:t xml:space="preserve">: Seeking relocation to Pakistan's emerging markets (25%)</w:t>
      </w:r>
    </w:p>
    <w:bookmarkEnd w:id="22"/>
    <w:bookmarkStart w:id="23" w:name="unique-value-proposition"/>
    <w:p>
      <w:pPr>
        <w:pStyle w:val="Heading2"/>
      </w:pPr>
      <w:r>
        <w:t xml:space="preserve">Unique Value Proposition</w:t>
      </w:r>
    </w:p>
    <w:p>
      <w:pPr>
        <w:pStyle w:val="FirstParagraph"/>
      </w:pPr>
      <w:r>
        <w:t xml:space="preserve">We offer an unparalleled opportunity for the Petroleum Engineer to directly influence Pakistan's energy security. Key differentiators include:</w:t>
      </w:r>
    </w:p>
    <w:p>
      <w:pPr>
        <w:numPr>
          <w:ilvl w:val="0"/>
          <w:numId w:val="1002"/>
        </w:numPr>
        <w:pStyle w:val="Compact"/>
      </w:pPr>
      <w:r>
        <w:rPr>
          <w:bCs/>
          <w:b/>
        </w:rPr>
        <w:t xml:space="preserve">Strategic Impact</w:t>
      </w:r>
      <w:r>
        <w:t xml:space="preserve">: Lead field operations in Karachi's developing onshore fields (e.g., Sui, Kandhkot) with direct reporting to CEO-level management.</w:t>
      </w:r>
    </w:p>
    <w:p>
      <w:pPr>
        <w:numPr>
          <w:ilvl w:val="0"/>
          <w:numId w:val="1002"/>
        </w:numPr>
        <w:pStyle w:val="Compact"/>
      </w:pPr>
      <w:r>
        <w:rPr>
          <w:bCs/>
          <w:b/>
        </w:rPr>
        <w:t xml:space="preserve">Professional Growth</w:t>
      </w:r>
      <w:r>
        <w:t xml:space="preserve">: Structured 18-month leadership development program with IADC certification funding and dual-track progression (technical/management).</w:t>
      </w:r>
    </w:p>
    <w:p>
      <w:pPr>
        <w:numPr>
          <w:ilvl w:val="0"/>
          <w:numId w:val="1002"/>
        </w:numPr>
        <w:pStyle w:val="Compact"/>
      </w:pPr>
      <w:r>
        <w:rPr>
          <w:bCs/>
          <w:b/>
        </w:rPr>
        <w:t xml:space="preserve">Competitive Compensation</w:t>
      </w:r>
      <w:r>
        <w:t xml:space="preserve">: Base salary + 25% performance bonus + relocation package covering all expenses for international candidates.</w:t>
      </w:r>
    </w:p>
    <w:p>
      <w:pPr>
        <w:numPr>
          <w:ilvl w:val="0"/>
          <w:numId w:val="1002"/>
        </w:numPr>
        <w:pStyle w:val="Compact"/>
      </w:pPr>
      <w:r>
        <w:rPr>
          <w:bCs/>
          <w:b/>
        </w:rPr>
        <w:t xml:space="preserve">Social Contribution</w:t>
      </w:r>
      <w:r>
        <w:t xml:space="preserve">: Direct involvement in projects supplying 40,000+ households with clean energy through our Karachi-based refinery upgrades.</w:t>
      </w:r>
    </w:p>
    <w:bookmarkEnd w:id="23"/>
    <w:bookmarkStart w:id="24" w:name="marketing-strategies-tactics"/>
    <w:p>
      <w:pPr>
        <w:pStyle w:val="Heading2"/>
      </w:pPr>
      <w:r>
        <w:t xml:space="preserve">Marketing Strategies &amp; Tactics</w:t>
      </w:r>
    </w:p>
    <w:p>
      <w:pPr>
        <w:pStyle w:val="FirstParagraph"/>
      </w:pPr>
      <w:r>
        <w:rPr>
          <w:iCs/>
          <w:i/>
        </w:rPr>
        <w:t xml:space="preserve">Phase 1: Digital Recruitment Blitz (Months 1-3)</w:t>
      </w:r>
    </w:p>
    <w:p>
      <w:pPr>
        <w:numPr>
          <w:ilvl w:val="0"/>
          <w:numId w:val="1003"/>
        </w:numPr>
        <w:pStyle w:val="Compact"/>
      </w:pPr>
      <w:r>
        <w:rPr>
          <w:bCs/>
          <w:b/>
        </w:rPr>
        <w:t xml:space="preserve">Geo-targeted LinkedIn Campaigns</w:t>
      </w:r>
      <w:r>
        <w:t xml:space="preserve">: Use LinkedIn Sales Navigator to target Petroleum Engineers in Karachi with custom messaging highlighting our "Karachi Energy Impact" initiative. Budget: $8,500.</w:t>
      </w:r>
    </w:p>
    <w:p>
      <w:pPr>
        <w:numPr>
          <w:ilvl w:val="0"/>
          <w:numId w:val="1003"/>
        </w:numPr>
        <w:pStyle w:val="Compact"/>
      </w:pPr>
      <w:r>
        <w:rPr>
          <w:bCs/>
          <w:b/>
        </w:rPr>
        <w:t xml:space="preserve">University Partnerships</w:t>
      </w:r>
      <w:r>
        <w:t xml:space="preserve">: Sponsor career fairs at University of Karachi's Engineering College and NUST with live project demonstrations. Offer exclusive internships to top graduates.</w:t>
      </w:r>
    </w:p>
    <w:p>
      <w:pPr>
        <w:numPr>
          <w:ilvl w:val="0"/>
          <w:numId w:val="1003"/>
        </w:numPr>
        <w:pStyle w:val="Compact"/>
      </w:pPr>
      <w:r>
        <w:rPr>
          <w:bCs/>
          <w:b/>
        </w:rPr>
        <w:t xml:space="preserve">Content Marketing</w:t>
      </w:r>
      <w:r>
        <w:t xml:space="preserve">: Release "A Day in the Life" video series featuring current Petroleum Engineers working on Karachi projects (e.g., offshore platforms near Port Qasim) on YouTube/Instagram.</w:t>
      </w:r>
    </w:p>
    <w:p>
      <w:pPr>
        <w:pStyle w:val="FirstParagraph"/>
      </w:pPr>
      <w:r>
        <w:rPr>
          <w:iCs/>
          <w:i/>
        </w:rPr>
        <w:t xml:space="preserve">Phase 2: Community Engagement (Months 4-6)</w:t>
      </w:r>
    </w:p>
    <w:p>
      <w:pPr>
        <w:numPr>
          <w:ilvl w:val="0"/>
          <w:numId w:val="1004"/>
        </w:numPr>
        <w:pStyle w:val="Compact"/>
      </w:pPr>
      <w:r>
        <w:rPr>
          <w:bCs/>
          <w:b/>
        </w:rPr>
        <w:t xml:space="preserve">Karachi Engineering Network Events</w:t>
      </w:r>
      <w:r>
        <w:t xml:space="preserve">: Host quarterly workshops at K-Electric Headquarters on "Innovations in Pakistani Reservoir Management," attracting local talent with networking opportunities.</w:t>
      </w:r>
    </w:p>
    <w:p>
      <w:pPr>
        <w:numPr>
          <w:ilvl w:val="0"/>
          <w:numId w:val="1004"/>
        </w:numPr>
        <w:pStyle w:val="Compact"/>
      </w:pPr>
      <w:r>
        <w:rPr>
          <w:bCs/>
          <w:b/>
        </w:rPr>
        <w:t xml:space="preserve">Referral Program</w:t>
      </w:r>
      <w:r>
        <w:t xml:space="preserve">: Incentivize current employees with PKR 50,000 for successful Petroleum Engineer referrals (25% higher than industry standard).</w:t>
      </w:r>
    </w:p>
    <w:p>
      <w:pPr>
        <w:numPr>
          <w:ilvl w:val="0"/>
          <w:numId w:val="1004"/>
        </w:numPr>
        <w:pStyle w:val="Compact"/>
      </w:pPr>
      <w:r>
        <w:rPr>
          <w:bCs/>
          <w:b/>
        </w:rPr>
        <w:t xml:space="preserve">Government Collaboration</w:t>
      </w:r>
      <w:r>
        <w:t xml:space="preserve">: Partner with Oil &amp; Gas Development Company (OGDCL) to co-host a "Future of Petroleum Engineering in Pakistan" seminar at Karachi Chamber of Commerce.</w:t>
      </w:r>
    </w:p>
    <w:p>
      <w:pPr>
        <w:pStyle w:val="FirstParagraph"/>
      </w:pPr>
      <w:r>
        <w:rPr>
          <w:iCs/>
          <w:i/>
        </w:rPr>
        <w:t xml:space="preserve">Phase 3: International Outreach (Ongoing)</w:t>
      </w:r>
    </w:p>
    <w:p>
      <w:pPr>
        <w:numPr>
          <w:ilvl w:val="0"/>
          <w:numId w:val="1005"/>
        </w:numPr>
        <w:pStyle w:val="Compact"/>
      </w:pPr>
      <w:r>
        <w:rPr>
          <w:bCs/>
          <w:b/>
        </w:rPr>
        <w:t xml:space="preserve">Targeted Recruitment Fairs</w:t>
      </w:r>
      <w:r>
        <w:t xml:space="preserve">: Attend Abu Dhabi International Petroleum Exhibition (ADIP) and Houston Energy Week with dedicated Karachi booth showcasing local project benefits.</w:t>
      </w:r>
    </w:p>
    <w:p>
      <w:pPr>
        <w:numPr>
          <w:ilvl w:val="0"/>
          <w:numId w:val="1005"/>
        </w:numPr>
        <w:pStyle w:val="Compact"/>
      </w:pPr>
      <w:r>
        <w:rPr>
          <w:bCs/>
          <w:b/>
        </w:rPr>
        <w:t xml:space="preserve">Relocation Support Hub</w:t>
      </w:r>
      <w:r>
        <w:t xml:space="preserve">: Provide free visa processing assistance, temporary housing in Clifton, and Urdu language training for international candidates.</w:t>
      </w:r>
    </w:p>
    <w:bookmarkEnd w:id="24"/>
    <w:bookmarkStart w:id="25" w:name="budget-allocation-total-32500"/>
    <w:p>
      <w:pPr>
        <w:pStyle w:val="Heading2"/>
      </w:pPr>
      <w:r>
        <w:t xml:space="preserve">Budget Allocation (Total: $32,500)</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Campaigns (LinkedIn, Google Ads)</w:t>
      </w:r>
    </w:p>
    <w:p>
      <w:pPr>
        <w:pStyle w:val="BodyText"/>
      </w:pPr>
      <w:r>
        <w:t xml:space="preserve">$8,500</w:t>
      </w:r>
    </w:p>
    <w:p>
      <w:pPr>
        <w:pStyle w:val="BodyText"/>
      </w:pPr>
      <w:r>
        <w:t xml:space="preserve">25+ qualified applicants in 3 months</w:t>
      </w:r>
    </w:p>
    <w:p>
      <w:pPr>
        <w:pStyle w:val="BodyText"/>
      </w:pPr>
      <w:r>
        <w:t xml:space="preserve">University Partnerships &amp; Events</w:t>
      </w:r>
    </w:p>
    <w:p>
      <w:pPr>
        <w:pStyle w:val="BodyText"/>
      </w:pPr>
      <w:r>
        <w:t xml:space="preserve">$12,000</w:t>
      </w:r>
    </w:p>
    <w:p>
      <w:pPr>
        <w:pStyle w:val="BodyText"/>
      </w:pPr>
      <w:r>
        <w:t xml:space="preserve">40% of new hires from campus recruitment</w:t>
      </w:r>
    </w:p>
    <w:p>
      <w:pPr>
        <w:pStyle w:val="BodyText"/>
      </w:pPr>
      <w:r>
        <w:t xml:space="preserve">International Recruitment Fairs</w:t>
      </w:r>
    </w:p>
    <w:p>
      <w:pPr>
        <w:pStyle w:val="BodyText"/>
      </w:pPr>
      <w:r>
        <w:t xml:space="preserve">$7,500</w:t>
      </w:r>
    </w:p>
    <w:p>
      <w:pPr>
        <w:pStyle w:val="BodyText"/>
      </w:pPr>
      <w:r>
        <w:t xml:space="preserve">Total Budget: $28,000 (Plus $4,500 for contingencies)</w:t>
      </w:r>
    </w:p>
    <w:bookmarkEnd w:id="25"/>
    <w:bookmarkStart w:id="26" w:name="implementation-timeline"/>
    <w:p>
      <w:pPr>
        <w:pStyle w:val="Heading2"/>
      </w:pPr>
      <w:r>
        <w:t xml:space="preserve">Implementation Timeline</w:t>
      </w:r>
    </w:p>
    <w:p>
      <w:pPr>
        <w:pStyle w:val="FirstParagraph"/>
      </w:pPr>
      <w:r>
        <w:rPr>
          <w:bCs/>
          <w:b/>
        </w:rPr>
        <w:t xml:space="preserve">Month 1</w:t>
      </w:r>
      <w:r>
        <w:t xml:space="preserve">: Launch digital campaigns; sign MOUs with Karachi universities.</w:t>
      </w:r>
      <w:r>
        <w:br/>
      </w:r>
      <w:r>
        <w:rPr>
          <w:bCs/>
          <w:b/>
        </w:rPr>
        <w:t xml:space="preserve">Month 2</w:t>
      </w:r>
      <w:r>
        <w:t xml:space="preserve">: Host first engineering workshop at Karachi Chamber of Commerce; initiate referral program.</w:t>
      </w:r>
      <w:r>
        <w:br/>
      </w:r>
      <w:r>
        <w:rPr>
          <w:bCs/>
          <w:b/>
        </w:rPr>
        <w:t xml:space="preserve">Month 3-4</w:t>
      </w:r>
      <w:r>
        <w:t xml:space="preserve">: University career fairs; begin international fair participation.</w:t>
      </w:r>
      <w:r>
        <w:br/>
      </w:r>
      <w:r>
        <w:rPr>
          <w:bCs/>
          <w:b/>
        </w:rPr>
        <w:t xml:space="preserve">Month 5-6</w:t>
      </w:r>
      <w:r>
        <w:t xml:space="preserve">: Analyze candidate metrics; refine strategies based on application quality from Karachi market.</w:t>
      </w:r>
    </w:p>
    <w:bookmarkEnd w:id="26"/>
    <w:bookmarkStart w:id="27"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Applicant Quality Score</w:t>
      </w:r>
      <w:r>
        <w:t xml:space="preserve">: Target: 80% of candidates meeting technical competency benchmarks (measured via pre-screening tests).</w:t>
      </w:r>
    </w:p>
    <w:p>
      <w:pPr>
        <w:numPr>
          <w:ilvl w:val="0"/>
          <w:numId w:val="1006"/>
        </w:numPr>
        <w:pStyle w:val="Compact"/>
      </w:pPr>
      <w:r>
        <w:rPr>
          <w:bCs/>
          <w:b/>
        </w:rPr>
        <w:t xml:space="preserve">Time-to-Hire Reduction</w:t>
      </w:r>
      <w:r>
        <w:t xml:space="preserve">: Achieve 45-day average from application to offer (vs. industry average of 63 days).</w:t>
      </w:r>
    </w:p>
    <w:p>
      <w:pPr>
        <w:numPr>
          <w:ilvl w:val="0"/>
          <w:numId w:val="1006"/>
        </w:numPr>
        <w:pStyle w:val="Compact"/>
      </w:pPr>
      <w:r>
        <w:rPr>
          <w:bCs/>
          <w:b/>
        </w:rPr>
        <w:t xml:space="preserve">Retention Rate</w:t>
      </w:r>
      <w:r>
        <w:t xml:space="preserve">: Secure 85% retention after first year in the Petroleum Engineer role.</w:t>
      </w:r>
    </w:p>
    <w:p>
      <w:pPr>
        <w:numPr>
          <w:ilvl w:val="0"/>
          <w:numId w:val="1006"/>
        </w:numPr>
        <w:pStyle w:val="Compact"/>
      </w:pPr>
      <w:r>
        <w:rPr>
          <w:bCs/>
          <w:b/>
        </w:rPr>
        <w:t xml:space="preserve">Karachi Market Penetration</w:t>
      </w:r>
      <w:r>
        <w:t xml:space="preserve">: Attract 70% of hires from local Pakistani talent pools (reducing relocation costs by $22,000 per hire).</w:t>
      </w:r>
    </w:p>
    <w:bookmarkEnd w:id="27"/>
    <w:bookmarkStart w:id="28" w:name="X58ab75b9e4a2a62ff1d33f26fdf936adda7113d"/>
    <w:p>
      <w:pPr>
        <w:pStyle w:val="Heading2"/>
      </w:pPr>
      <w:r>
        <w:t xml:space="preserve">Conclusion: Driving Pakistan Karachi's Energy Future</w:t>
      </w:r>
    </w:p>
    <w:p>
      <w:pPr>
        <w:pStyle w:val="FirstParagraph"/>
      </w:pPr>
      <w:r>
        <w:t xml:space="preserve">This Marketing Plan strategically positions our Petroleum Engineer recruitment as a catalyst for both organizational growth and national energy advancement. By embedding the role within Karachi's economic ecosystem – leveraging local universities, cultural relevance, and strategic industry partnerships – we transform recruitment from a transactional process into a mission-driven initiative. The targeted approach ensures we don't merely fill vacancies but secure talent committed to Pakistan's energy transformation. In a market where skilled petroleum engineers remain scarce, this plan delivers the precision and cultural alignment needed to build Karachi's next-generation energy leadership team, directly contributing to Pakistan's goal of achieving 100% domestic oil production by 2030. Every Petroleum Engineer hired through this initiative becomes a critical asset in powering Karachi's industrial resurgence and national energy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Position in Pakistan Karachi</dc:title>
  <dc:creator/>
  <dc:language>en</dc:language>
  <cp:keywords/>
  <dcterms:created xsi:type="dcterms:W3CDTF">2026-07-23T12:11:18Z</dcterms:created>
  <dcterms:modified xsi:type="dcterms:W3CDTF">2026-07-23T12:11:18Z</dcterms:modified>
</cp:coreProperties>
</file>

<file path=docProps/custom.xml><?xml version="1.0" encoding="utf-8"?>
<Properties xmlns="http://schemas.openxmlformats.org/officeDocument/2006/custom-properties" xmlns:vt="http://schemas.openxmlformats.org/officeDocument/2006/docPropsVTypes"/>
</file>