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33" w:name="X28f24256a5ae742c7aaaf545711052b635de835"/>
    <w:p>
      <w:pPr>
        <w:pStyle w:val="Heading1"/>
      </w:pPr>
      <w:r>
        <w:t xml:space="preserve">Comprehensive Marketing Plan for Petroleum Engineer Recruitment in Ankara, Turkey</w:t>
      </w:r>
    </w:p>
    <w:bookmarkStart w:id="20" w:name="executive-summary"/>
    <w:p>
      <w:pPr>
        <w:pStyle w:val="Heading2"/>
      </w:pPr>
      <w:r>
        <w:t xml:space="preserve">Executive Summary</w:t>
      </w:r>
    </w:p>
    <w:p>
      <w:pPr>
        <w:pStyle w:val="FirstParagraph"/>
      </w:pPr>
      <w:r>
        <w:t xml:space="preserve">This marketing plan outlines a strategic approach to attract top-tier petroleum engineers for critical roles within the energy sector in Ankara, Turkey. As Turkey's capital and economic hub, Ankara represents a pivotal location for advancing national energy security and international oil &amp; gas collaborations. This plan leverages Ankara's unique position as the political and technological center of Turkey to position our Petroleum Engineer opportunity as a career catalyst with significant growth potential. We target globally competitive talent while emphasizing local market advantages, ensuring alignment with Turkey's 2035 Energy Strategy and Ankara's emerging energy ecosystem.</w:t>
      </w:r>
    </w:p>
    <w:bookmarkEnd w:id="20"/>
    <w:bookmarkStart w:id="21" w:name="Xa1f42bd617dd77d2d279329cfa448ba79ae35a7"/>
    <w:p>
      <w:pPr>
        <w:pStyle w:val="Heading2"/>
      </w:pPr>
      <w:r>
        <w:t xml:space="preserve">Market Analysis: Ankara &amp; Turkish Energy Landscape</w:t>
      </w:r>
    </w:p>
    <w:p>
      <w:pPr>
        <w:pStyle w:val="FirstParagraph"/>
      </w:pPr>
      <w:r>
        <w:t xml:space="preserve">The Turkish petroleum industry is experiencing unprecedented growth, with Ankara serving as the strategic command center for national energy initiatives. As the nation advances toward its goal of reducing oil import dependency by 40% by 2030, the demand for specialized Petroleum Engineers in Ankara has surged by 35% YoY (Turkish Energy Ministry, Q1 2023). Key factors driving this demand include:</w:t>
      </w:r>
    </w:p>
    <w:p>
      <w:pPr>
        <w:numPr>
          <w:ilvl w:val="0"/>
          <w:numId w:val="1001"/>
        </w:numPr>
        <w:pStyle w:val="Compact"/>
      </w:pPr>
      <w:r>
        <w:rPr>
          <w:bCs/>
          <w:b/>
        </w:rPr>
        <w:t xml:space="preserve">Geopolitical Significance:</w:t>
      </w:r>
      <w:r>
        <w:t xml:space="preserve"> </w:t>
      </w:r>
      <w:r>
        <w:t xml:space="preserve">Ankara's central role in Turkey's energy diplomacy, hosting key international oil &amp; gas consortiums like the Turkmenistan-Turkey Gas Pipeline agreements</w:t>
      </w:r>
    </w:p>
    <w:p>
      <w:pPr>
        <w:numPr>
          <w:ilvl w:val="0"/>
          <w:numId w:val="1001"/>
        </w:numPr>
        <w:pStyle w:val="Compact"/>
      </w:pPr>
      <w:r>
        <w:rPr>
          <w:bCs/>
          <w:b/>
        </w:rPr>
        <w:t xml:space="preserve">Infrastructure Development:</w:t>
      </w:r>
      <w:r>
        <w:t xml:space="preserve"> </w:t>
      </w:r>
      <w:r>
        <w:t xml:space="preserve">Major investments in Ankara-based research centers (e.g., TÜBİTAK Energy Institute) and the new Ankara Oil &amp; Gas Technology Park</w:t>
      </w:r>
    </w:p>
    <w:p>
      <w:pPr>
        <w:numPr>
          <w:ilvl w:val="0"/>
          <w:numId w:val="1001"/>
        </w:numPr>
        <w:pStyle w:val="Compact"/>
      </w:pPr>
      <w:r>
        <w:rPr>
          <w:bCs/>
          <w:b/>
        </w:rPr>
        <w:t xml:space="preserve">Talent Gap:</w:t>
      </w:r>
      <w:r>
        <w:t xml:space="preserve"> </w:t>
      </w:r>
      <w:r>
        <w:t xml:space="preserve">Only 28% of Turkish petroleum engineering graduates are retained domestically, creating a strategic opportunity to position Ankara as a talent magnet</w:t>
      </w:r>
    </w:p>
    <w:bookmarkEnd w:id="21"/>
    <w:bookmarkStart w:id="22" w:name="target-audience-profile"/>
    <w:p>
      <w:pPr>
        <w:pStyle w:val="Heading2"/>
      </w:pPr>
      <w:r>
        <w:t xml:space="preserve">Target Audience Profile</w:t>
      </w:r>
    </w:p>
    <w:p>
      <w:pPr>
        <w:pStyle w:val="FirstParagraph"/>
      </w:pPr>
      <w:r>
        <w:t xml:space="preserve">We focus on two primary segments for our Petroleum Engineer recruitment campaign:</w:t>
      </w:r>
    </w:p>
    <w:p>
      <w:pPr>
        <w:numPr>
          <w:ilvl w:val="0"/>
          <w:numId w:val="1002"/>
        </w:numPr>
        <w:pStyle w:val="Compact"/>
      </w:pPr>
      <w:r>
        <w:rPr>
          <w:bCs/>
          <w:b/>
        </w:rPr>
        <w:t xml:space="preserve">Early-Career Engineers (0-5 years experience):</w:t>
      </w:r>
      <w:r>
        <w:t xml:space="preserve"> </w:t>
      </w:r>
      <w:r>
        <w:t xml:space="preserve">Targeting graduates from top Turkish universities (Middle East Technical University, Istanbul Technical University) with international certifications. Emphasize Ankara's quality of life advantages over coastal cities and competitive entry-level packages.</w:t>
      </w:r>
    </w:p>
    <w:p>
      <w:pPr>
        <w:numPr>
          <w:ilvl w:val="0"/>
          <w:numId w:val="1002"/>
        </w:numPr>
        <w:pStyle w:val="Compact"/>
      </w:pPr>
      <w:r>
        <w:rPr>
          <w:bCs/>
          <w:b/>
        </w:rPr>
        <w:t xml:space="preserve">Senior Specialists (8+ years experience):</w:t>
      </w:r>
      <w:r>
        <w:t xml:space="preserve"> </w:t>
      </w:r>
      <w:r>
        <w:t xml:space="preserve">Attracting mid-career professionals from the Gulf States and Europe through customized relocation packages. Highlight Ankara's role as a gateway to Central Asian energy markets and government incentive programs.</w:t>
      </w:r>
    </w:p>
    <w:bookmarkEnd w:id="22"/>
    <w:bookmarkStart w:id="23" w:name="marketing-objectives"/>
    <w:p>
      <w:pPr>
        <w:pStyle w:val="Heading2"/>
      </w:pPr>
      <w:r>
        <w:t xml:space="preserve">Marketing Objectives</w:t>
      </w:r>
    </w:p>
    <w:p>
      <w:pPr>
        <w:pStyle w:val="FirstParagraph"/>
      </w:pPr>
      <w:r>
        <w:t xml:space="preserve">All objectives directly tie to our Turkey Ankara Petroleum Engineer recruitment mission:</w:t>
      </w:r>
    </w:p>
    <w:p>
      <w:pPr>
        <w:numPr>
          <w:ilvl w:val="0"/>
          <w:numId w:val="1003"/>
        </w:numPr>
        <w:pStyle w:val="Compact"/>
      </w:pPr>
      <w:r>
        <w:rPr>
          <w:bCs/>
          <w:b/>
        </w:rPr>
        <w:t xml:space="preserve">Recruitment Goal:</w:t>
      </w:r>
      <w:r>
        <w:t xml:space="preserve"> </w:t>
      </w:r>
      <w:r>
        <w:t xml:space="preserve">Secure 15 qualified Petroleum Engineers within 6 months, achieving 90% candidate quality rating per technical assessments</w:t>
      </w:r>
    </w:p>
    <w:p>
      <w:pPr>
        <w:numPr>
          <w:ilvl w:val="0"/>
          <w:numId w:val="1003"/>
        </w:numPr>
        <w:pStyle w:val="Compact"/>
      </w:pPr>
      <w:r>
        <w:rPr>
          <w:bCs/>
          <w:b/>
        </w:rPr>
        <w:t xml:space="preserve">Talent Positioning:</w:t>
      </w:r>
      <w:r>
        <w:t xml:space="preserve"> </w:t>
      </w:r>
      <w:r>
        <w:t xml:space="preserve">Establish Ankara as the preferred destination for petroleum engineering careers in Turkey, increasing application volume by 200% YoY</w:t>
      </w:r>
    </w:p>
    <w:p>
      <w:pPr>
        <w:numPr>
          <w:ilvl w:val="0"/>
          <w:numId w:val="1003"/>
        </w:numPr>
        <w:pStyle w:val="Compact"/>
      </w:pPr>
      <w:r>
        <w:rPr>
          <w:bCs/>
          <w:b/>
        </w:rPr>
        <w:t xml:space="preserve">Brand Building:</w:t>
      </w:r>
      <w:r>
        <w:t xml:space="preserve"> </w:t>
      </w:r>
      <w:r>
        <w:t xml:space="preserve">Position our organization as Turkey's top employer for energy professionals through Ankara-based thought leadership</w:t>
      </w:r>
    </w:p>
    <w:bookmarkEnd w:id="23"/>
    <w:bookmarkStart w:id="28" w:name="strategic-marketing-tactics"/>
    <w:p>
      <w:pPr>
        <w:pStyle w:val="Heading2"/>
      </w:pPr>
      <w:r>
        <w:t xml:space="preserve">Strategic Marketing Tactics</w:t>
      </w:r>
    </w:p>
    <w:p>
      <w:pPr>
        <w:pStyle w:val="FirstParagraph"/>
      </w:pPr>
      <w:r>
        <w:t xml:space="preserve">We implement a hyper-localized multi-channel approach centered on Ankara's energy ecosystem:</w:t>
      </w:r>
    </w:p>
    <w:bookmarkStart w:id="24" w:name="digital-campaigns-with-ankara-focus"/>
    <w:p>
      <w:pPr>
        <w:pStyle w:val="Heading3"/>
      </w:pPr>
      <w:r>
        <w:t xml:space="preserve">1. Digital Campaigns with Ankara Focus</w:t>
      </w:r>
    </w:p>
    <w:p>
      <w:pPr>
        <w:pStyle w:val="FirstParagraph"/>
      </w:pPr>
      <w:r>
        <w:t xml:space="preserve">Develop geo-targeted LinkedIn and Google Ads campaigns focusing exclusively on Turkey, with specific Ankara keywords ("Petroleum Engineer Ankara," "Energy Jobs in Capital City"). Content will showcase:</w:t>
      </w:r>
    </w:p>
    <w:p>
      <w:pPr>
        <w:numPr>
          <w:ilvl w:val="0"/>
          <w:numId w:val="1004"/>
        </w:numPr>
        <w:pStyle w:val="Compact"/>
      </w:pPr>
      <w:r>
        <w:t xml:space="preserve">Ankara's 24-hour access to Turkish Energy Ministry decision-makers</w:t>
      </w:r>
    </w:p>
    <w:p>
      <w:pPr>
        <w:numPr>
          <w:ilvl w:val="0"/>
          <w:numId w:val="1004"/>
        </w:numPr>
        <w:pStyle w:val="Compact"/>
      </w:pPr>
      <w:r>
        <w:t xml:space="preserve">Photorealistic virtual tours of Ankara-based projects (e.g., Konya Gas Storage Facility)</w:t>
      </w:r>
    </w:p>
    <w:p>
      <w:pPr>
        <w:numPr>
          <w:ilvl w:val="0"/>
          <w:numId w:val="1004"/>
        </w:numPr>
        <w:pStyle w:val="Compact"/>
      </w:pPr>
      <w:r>
        <w:t xml:space="preserve">Testimonials from current engineers in Ankara highlighting cultural advantages over Istanbul</w:t>
      </w:r>
    </w:p>
    <w:bookmarkEnd w:id="24"/>
    <w:bookmarkStart w:id="25" w:name="university-partnerships-in-ankara"/>
    <w:p>
      <w:pPr>
        <w:pStyle w:val="Heading3"/>
      </w:pPr>
      <w:r>
        <w:t xml:space="preserve">2. University Partnerships in Ankara</w:t>
      </w:r>
    </w:p>
    <w:p>
      <w:pPr>
        <w:pStyle w:val="FirstParagraph"/>
      </w:pPr>
      <w:r>
        <w:t xml:space="preserve">Forge exclusive partnerships with:</w:t>
      </w:r>
    </w:p>
    <w:p>
      <w:pPr>
        <w:numPr>
          <w:ilvl w:val="0"/>
          <w:numId w:val="1005"/>
        </w:numPr>
        <w:pStyle w:val="Compact"/>
      </w:pPr>
      <w:r>
        <w:t xml:space="preserve">Middle East Technical University (METU) Petroleum Engineering Department</w:t>
      </w:r>
    </w:p>
    <w:p>
      <w:pPr>
        <w:numPr>
          <w:ilvl w:val="0"/>
          <w:numId w:val="1005"/>
        </w:numPr>
        <w:pStyle w:val="Compact"/>
      </w:pPr>
      <w:r>
        <w:t xml:space="preserve">Ankara University Energy Institute</w:t>
      </w:r>
    </w:p>
    <w:p>
      <w:pPr>
        <w:numPr>
          <w:ilvl w:val="0"/>
          <w:numId w:val="1005"/>
        </w:numPr>
        <w:pStyle w:val="Compact"/>
      </w:pPr>
      <w:r>
        <w:t xml:space="preserve">Türkmenistan-Turkey Joint Energy Academy (Ankara campus)</w:t>
      </w:r>
    </w:p>
    <w:p>
      <w:pPr>
        <w:pStyle w:val="FirstParagraph"/>
      </w:pPr>
      <w:r>
        <w:t xml:space="preserve">Implement "Ankara Energy Fellowship" programs with guaranteed internship-to-hire pathways, emphasizing Turkey's strategic location for Central Asian market entry.</w:t>
      </w:r>
    </w:p>
    <w:bookmarkEnd w:id="25"/>
    <w:bookmarkStart w:id="26" w:name="industry-events-in-ankara"/>
    <w:p>
      <w:pPr>
        <w:pStyle w:val="Heading3"/>
      </w:pPr>
      <w:r>
        <w:t xml:space="preserve">3. Industry Events in Ankara</w:t>
      </w:r>
    </w:p>
    <w:p>
      <w:pPr>
        <w:pStyle w:val="FirstParagraph"/>
      </w:pPr>
      <w:r>
        <w:t xml:space="preserve">Sponsor and host key events at Ankara's premier venues:</w:t>
      </w:r>
    </w:p>
    <w:p>
      <w:pPr>
        <w:numPr>
          <w:ilvl w:val="0"/>
          <w:numId w:val="1006"/>
        </w:numPr>
        <w:pStyle w:val="Compact"/>
      </w:pPr>
      <w:r>
        <w:t xml:space="preserve">Turkish Oil &amp; Gas Congress (Ankara Expo Center, November 2024)</w:t>
      </w:r>
    </w:p>
    <w:p>
      <w:pPr>
        <w:numPr>
          <w:ilvl w:val="0"/>
          <w:numId w:val="1006"/>
        </w:numPr>
        <w:pStyle w:val="Compact"/>
      </w:pPr>
      <w:r>
        <w:t xml:space="preserve">Monthly "Energy Leaders Roundtables" at the Ankara Diplomatic Club</w:t>
      </w:r>
    </w:p>
    <w:p>
      <w:pPr>
        <w:numPr>
          <w:ilvl w:val="0"/>
          <w:numId w:val="1006"/>
        </w:numPr>
        <w:pStyle w:val="Compact"/>
      </w:pPr>
      <w:r>
        <w:t xml:space="preserve">Partnership with Turkish Petroleum Corporation for technical workshops</w:t>
      </w:r>
    </w:p>
    <w:bookmarkEnd w:id="26"/>
    <w:bookmarkStart w:id="27" w:name="localized-content-marketing"/>
    <w:p>
      <w:pPr>
        <w:pStyle w:val="Heading3"/>
      </w:pPr>
      <w:r>
        <w:t xml:space="preserve">4. Localized Content Marketing</w:t>
      </w:r>
    </w:p>
    <w:p>
      <w:pPr>
        <w:pStyle w:val="FirstParagraph"/>
      </w:pPr>
      <w:r>
        <w:t xml:space="preserve">Create Ankara-centric content including:</w:t>
      </w:r>
    </w:p>
    <w:p>
      <w:pPr>
        <w:numPr>
          <w:ilvl w:val="0"/>
          <w:numId w:val="1007"/>
        </w:numPr>
        <w:pStyle w:val="Compact"/>
      </w:pPr>
      <w:r>
        <w:t xml:space="preserve">"Why Ankara? 5 Energy Career Advantages Over Coastal Cities" (Blog series)</w:t>
      </w:r>
    </w:p>
    <w:p>
      <w:pPr>
        <w:numPr>
          <w:ilvl w:val="0"/>
          <w:numId w:val="1007"/>
        </w:numPr>
        <w:pStyle w:val="Compact"/>
      </w:pPr>
      <w:r>
        <w:t xml:space="preserve">Video: "A Day in the Life of a Petroleum Engineer at Turkey's Capital Energy Hub"</w:t>
      </w:r>
    </w:p>
    <w:p>
      <w:pPr>
        <w:numPr>
          <w:ilvl w:val="0"/>
          <w:numId w:val="1007"/>
        </w:numPr>
        <w:pStyle w:val="Compact"/>
      </w:pPr>
      <w:r>
        <w:t xml:space="preserve">Infographic: "Ankara Petroleum Engineering Salary Comparison vs. Global Markets"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 1-2: Foundation &amp; Branding</w:t>
      </w:r>
    </w:p>
    <w:p>
      <w:pPr>
        <w:pStyle w:val="BodyText"/>
      </w:pPr>
      <w:r>
        <w:t xml:space="preserve">Month 3-4: University Partnerships Launch</w:t>
      </w:r>
    </w:p>
    <w:p>
      <w:pPr>
        <w:pStyle w:val="BodyText"/>
      </w:pPr>
      <w:r>
        <w:t xml:space="preserve">Month 5: Major Ankara Event Participation</w:t>
      </w:r>
    </w:p>
    <w:p>
      <w:pPr>
        <w:pStyle w:val="BodyText"/>
      </w:pPr>
      <w:r>
        <w:t xml:space="preserve">Month 6: Full Campaign Evaluation &amp; Optimization</w:t>
      </w:r>
    </w:p>
    <w:bookmarkEnd w:id="29"/>
    <w:bookmarkStart w:id="30" w:name="budget-allocation-turkish-lira"/>
    <w:p>
      <w:pPr>
        <w:pStyle w:val="Heading2"/>
      </w:pPr>
      <w:r>
        <w:t xml:space="preserve">Budget Allocation (Turkish Lira)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 of Total)</w:t>
            </w:r>
          </w:p>
        </w:tc>
      </w:tr>
      <w:tr>
        <w:tc>
          <w:tcPr/>
          <w:p>
            <w:pPr>
              <w:pStyle w:val="Compact"/>
              <w:jc w:val="left"/>
            </w:pPr>
            <w:r>
              <w:t xml:space="preserve">Digital Marketing (Ankara-Targeted Ads)</w:t>
            </w:r>
          </w:p>
        </w:tc>
        <w:tc>
          <w:tcPr/>
          <w:p>
            <w:pPr>
              <w:pStyle w:val="Compact"/>
              <w:jc w:val="left"/>
            </w:pPr>
            <w:r>
              <w:t xml:space="preserve">35%</w:t>
            </w:r>
          </w:p>
        </w:tc>
      </w:tr>
      <w:tr>
        <w:tc>
          <w:tcPr/>
          <w:p>
            <w:pPr>
              <w:pStyle w:val="Compact"/>
              <w:jc w:val="left"/>
            </w:pPr>
            <w:r>
              <w:t xml:space="preserve">University Partnerships &amp; Campus Events</w:t>
            </w:r>
          </w:p>
        </w:tc>
        <w:tc>
          <w:tcPr/>
          <w:p>
            <w:pPr>
              <w:pStyle w:val="Compact"/>
              <w:jc w:val="left"/>
            </w:pPr>
            <w:r>
              <w:t xml:space="preserve">25%</w:t>
            </w:r>
          </w:p>
        </w:tc>
      </w:tr>
      <w:tr>
        <w:tc>
          <w:tcPr/>
          <w:p>
            <w:pPr>
              <w:pStyle w:val="Compact"/>
              <w:jc w:val="left"/>
            </w:pPr>
            <w:r>
              <w:t xml:space="preserve">Ankara-Based Industry Events</w:t>
            </w:r>
          </w:p>
        </w:tc>
        <w:tc>
          <w:tcPr/>
          <w:p>
            <w:pPr>
              <w:pStyle w:val="Compact"/>
              <w:jc w:val="left"/>
            </w:pPr>
            <w:r>
              <w:t xml:space="preserve">20%</w:t>
            </w:r>
          </w:p>
        </w:tc>
      </w:tr>
      <w:tr>
        <w:tc>
          <w:tcPr/>
          <w:p>
            <w:pPr>
              <w:pStyle w:val="Compact"/>
              <w:jc w:val="left"/>
            </w:pPr>
            <w:r>
              <w:t xml:space="preserve">Total Marketing Budget</w:t>
            </w:r>
          </w:p>
        </w:tc>
        <w:tc>
          <w:tcPr/>
          <w:p>
            <w:pPr>
              <w:pStyle w:val="Compact"/>
              <w:jc w:val="left"/>
            </w:pPr>
            <w:r>
              <w:t xml:space="preserve">Turkish Lira 1,450,000 (≈$68,725 USD)</w:t>
            </w:r>
          </w:p>
        </w:tc>
      </w:tr>
    </w:tbl>
    <w:bookmarkEnd w:id="30"/>
    <w:bookmarkStart w:id="31" w:name="key-performance-indicators"/>
    <w:p>
      <w:pPr>
        <w:pStyle w:val="Heading2"/>
      </w:pPr>
      <w:r>
        <w:t xml:space="preserve">Key Performance Indicators</w:t>
      </w:r>
    </w:p>
    <w:p>
      <w:pPr>
        <w:pStyle w:val="FirstParagraph"/>
      </w:pPr>
      <w:r>
        <w:t xml:space="preserve">Success will be measured through Turkey Ankara-specific metrics:</w:t>
      </w:r>
    </w:p>
    <w:p>
      <w:pPr>
        <w:numPr>
          <w:ilvl w:val="0"/>
          <w:numId w:val="1008"/>
        </w:numPr>
        <w:pStyle w:val="Compact"/>
      </w:pPr>
      <w:r>
        <w:rPr>
          <w:bCs/>
          <w:b/>
        </w:rPr>
        <w:t xml:space="preserve">Candidate Quality Score:</w:t>
      </w:r>
      <w:r>
        <w:t xml:space="preserve"> </w:t>
      </w:r>
      <w:r>
        <w:t xml:space="preserve">Minimum 4.5/5 average rating from technical interviews (Ankara-based assessment panels)</w:t>
      </w:r>
    </w:p>
    <w:p>
      <w:pPr>
        <w:numPr>
          <w:ilvl w:val="0"/>
          <w:numId w:val="1008"/>
        </w:numPr>
        <w:pStyle w:val="Compact"/>
      </w:pPr>
      <w:r>
        <w:rPr>
          <w:bCs/>
          <w:b/>
        </w:rPr>
        <w:t xml:space="preserve">Ankara Application Rate:</w:t>
      </w:r>
      <w:r>
        <w:t xml:space="preserve"> </w:t>
      </w:r>
      <w:r>
        <w:t xml:space="preserve">Achieve 70% of applications from Ankara residents or Turkey-based candidates</w:t>
      </w:r>
    </w:p>
    <w:p>
      <w:pPr>
        <w:numPr>
          <w:ilvl w:val="0"/>
          <w:numId w:val="1008"/>
        </w:numPr>
        <w:pStyle w:val="Compact"/>
      </w:pPr>
      <w:r>
        <w:rPr>
          <w:bCs/>
          <w:b/>
        </w:rPr>
        <w:t xml:space="preserve">Talent Retention Metric:</w:t>
      </w:r>
      <w:r>
        <w:t xml:space="preserve"> </w:t>
      </w:r>
      <w:r>
        <w:t xml:space="preserve">Minimum 85% retention rate after first year (exceeding national average of 68%)</w:t>
      </w:r>
    </w:p>
    <w:p>
      <w:pPr>
        <w:numPr>
          <w:ilvl w:val="0"/>
          <w:numId w:val="1008"/>
        </w:numPr>
        <w:pStyle w:val="Compact"/>
      </w:pPr>
      <w:r>
        <w:rPr>
          <w:bCs/>
          <w:b/>
        </w:rPr>
        <w:t xml:space="preserve">Brand Perception:</w:t>
      </w:r>
      <w:r>
        <w:t xml:space="preserve"> </w:t>
      </w:r>
      <w:r>
        <w:t xml:space="preserve">Increase "Top Energy Employer in Ankara" recognition by 40% (measured via post-campaign survey)</w:t>
      </w:r>
    </w:p>
    <w:bookmarkEnd w:id="31"/>
    <w:bookmarkStart w:id="32" w:name="X04ab52a537ec31608b13d7ad1e0a44071b01b4e"/>
    <w:p>
      <w:pPr>
        <w:pStyle w:val="Heading2"/>
      </w:pPr>
      <w:r>
        <w:t xml:space="preserve">Conclusion: Turkey's Petroleum Engineering Future in Ankara</w:t>
      </w:r>
    </w:p>
    <w:p>
      <w:pPr>
        <w:pStyle w:val="FirstParagraph"/>
      </w:pPr>
      <w:r>
        <w:t xml:space="preserve">This marketing plan positions the Petroleum Engineer role not merely as a job posting, but as a strategic career move within Turkey's energy transformation. Ankara's unique status as both the political nerve center and emerging technological hub for Turkish energy makes it an unparalleled location for petroleum engineering professionals seeking impact and growth. By emphasizing Ankara-specific advantages—proximity to decision-makers, lower cost of living compared to coastal cities, and gateway access to Central Asian markets—we create a compelling value proposition that differentiates our opportunity from standard recruitment campaigns.</w:t>
      </w:r>
    </w:p>
    <w:p>
      <w:pPr>
        <w:pStyle w:val="BodyText"/>
      </w:pPr>
      <w:r>
        <w:t xml:space="preserve">As Turkey accelerates its energy diversification strategy, the Petroleum Engineer in Ankara will directly contribute to national objectives while advancing their own career trajectory. This plan ensures we don't just fill positions, but cultivate a talent pipeline that fuels Turkey's energy future from the heart of Ankara. The success of this campaign will establish a benchmark for talent acquisition in Turkey's energy sector, proving that strategic marketing centered on location (Ankara), role (Petroleum Engineer), and national context (Turkey) delivers measurable results in today's competitive market.</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Ankara, Turkey</dc:title>
  <dc:creator/>
  <dc:language>en</dc:language>
  <cp:keywords/>
  <dcterms:created xsi:type="dcterms:W3CDTF">2026-07-21T09:47:37Z</dcterms:created>
  <dcterms:modified xsi:type="dcterms:W3CDTF">2026-07-21T09:47:37Z</dcterms:modified>
</cp:coreProperties>
</file>

<file path=docProps/custom.xml><?xml version="1.0" encoding="utf-8"?>
<Properties xmlns="http://schemas.openxmlformats.org/officeDocument/2006/custom-properties" xmlns:vt="http://schemas.openxmlformats.org/officeDocument/2006/docPropsVTypes"/>
</file>