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a0c780f2de0cd3e38518d2dbab5f28e7d0fc909"/>
    <w:p>
      <w:pPr>
        <w:pStyle w:val="Heading1"/>
      </w:pPr>
      <w:r>
        <w:t xml:space="preserve">Strategic Marketing Plan: Positioning Petroleum Engineer Expertise for Uganda's Emerging Oil Sector in Kampala</w:t>
      </w:r>
    </w:p>
    <w:bookmarkStart w:id="20" w:name="executive-summary"/>
    <w:p>
      <w:pPr>
        <w:pStyle w:val="Heading2"/>
      </w:pPr>
      <w:r>
        <w:t xml:space="preserve">Executive Summary</w:t>
      </w:r>
    </w:p>
    <w:p>
      <w:pPr>
        <w:pStyle w:val="FirstParagraph"/>
      </w:pPr>
      <w:r>
        <w:t xml:space="preserve">This comprehensive Marketing Plan details a targeted strategy to establish and promote high-value Petroleum Engineer services within the rapidly evolving energy landscape of Uganda Kampala. As Uganda transitions from exploration to early production phases in the Albertine Graben region, Kampala serves as the central hub for administrative, technical, and strategic operations. This plan outlines how specialized Petroleum Engineer services will be marketed to key stakeholders—government entities, international oil companies (IOCs), and local energy firms—to address critical talent gaps and support Uganda's sustainable petroleum development. The Marketing Plan leverages Kampala's growing infrastructure as the nerve center for petroleum sector activities, positioning certified Petroleum Engineers as indispensable assets for national energy objectives.</w:t>
      </w:r>
    </w:p>
    <w:bookmarkEnd w:id="20"/>
    <w:bookmarkStart w:id="21" w:name="X5a6415cf3fe203f806209e49824a7662dc7c87f"/>
    <w:p>
      <w:pPr>
        <w:pStyle w:val="Heading2"/>
      </w:pPr>
      <w:r>
        <w:t xml:space="preserve">Market Analysis: Petroleum Engineering Demand in Uganda Kampala</w:t>
      </w:r>
    </w:p>
    <w:p>
      <w:pPr>
        <w:pStyle w:val="FirstParagraph"/>
      </w:pPr>
      <w:r>
        <w:t xml:space="preserve">Uganda’s petroleum sector has reached a pivotal juncture. Following the 2013 oil discovery in the Albertine Graben, the country is now advancing toward commercial production through projects like the Tilenga and Kingfisher developments. While field operations occur primarily in Hoima and Kaiso, Kampala remains the administrative epicenter for planning, regulation, and technical oversight. The National Oil Company (NOC), Petroleum Authority of Uganda (PAU), and international operators maintain headquarters or regional offices in Kampala. This creates an urgent demand for locally adaptable Petroleum Engineers who understand both global best practices and Uganda's specific geology, regulatory framework, and socio-economic context.</w:t>
      </w:r>
    </w:p>
    <w:p>
      <w:pPr>
        <w:pStyle w:val="BodyText"/>
      </w:pPr>
      <w:r>
        <w:t xml:space="preserve">Current gaps include a shortage of indigenous Petroleum Engineers with experience in Uganda’s unique reservoirs (e.g., source rock characteristics in the Albertine Basin) and limited capacity to manage community engagement during operations. Local universities produce graduates, but industry readiness lags. This creates a significant opportunity for specialized Petroleum Engineer service providers based in Kampala to bridge the gap between academic training and field application.</w:t>
      </w:r>
    </w:p>
    <w:bookmarkEnd w:id="21"/>
    <w:bookmarkStart w:id="22" w:name="target-audience"/>
    <w:p>
      <w:pPr>
        <w:pStyle w:val="Heading2"/>
      </w:pPr>
      <w:r>
        <w:t xml:space="preserve">Target Audience</w:t>
      </w:r>
    </w:p>
    <w:p>
      <w:pPr>
        <w:pStyle w:val="FirstParagraph"/>
      </w:pPr>
      <w:r>
        <w:t xml:space="preserve">The Marketing Plan focuses on three core segments:</w:t>
      </w:r>
    </w:p>
    <w:p>
      <w:pPr>
        <w:numPr>
          <w:ilvl w:val="0"/>
          <w:numId w:val="1001"/>
        </w:numPr>
        <w:pStyle w:val="Compact"/>
      </w:pPr>
      <w:r>
        <w:rPr>
          <w:bCs/>
          <w:b/>
        </w:rPr>
        <w:t xml:space="preserve">Government Entities:</w:t>
      </w:r>
      <w:r>
        <w:t xml:space="preserve"> </w:t>
      </w:r>
      <w:r>
        <w:t xml:space="preserve">PAU, Ministry of Energy, and National Oil Company (NOC) require Petroleum Engineers for regulatory compliance, project oversight, and policy development in Kampala.</w:t>
      </w:r>
    </w:p>
    <w:p>
      <w:pPr>
        <w:numPr>
          <w:ilvl w:val="0"/>
          <w:numId w:val="1001"/>
        </w:numPr>
        <w:pStyle w:val="Compact"/>
      </w:pPr>
      <w:r>
        <w:rPr>
          <w:bCs/>
          <w:b/>
        </w:rPr>
        <w:t xml:space="preserve">International Oil Companies (IOCs):</w:t>
      </w:r>
      <w:r>
        <w:t xml:space="preserve"> </w:t>
      </w:r>
      <w:r>
        <w:t xml:space="preserve">Operators like TotalEnergies, CNOOC, and Africa Energy Corporation maintain Kampala offices for coordination. They need local Petroleum Engineer talent to manage community relations, environmental compliance (e.g., under Uganda’s Petroleum Act), and logistical planning.</w:t>
      </w:r>
    </w:p>
    <w:p>
      <w:pPr>
        <w:numPr>
          <w:ilvl w:val="0"/>
          <w:numId w:val="1001"/>
        </w:numPr>
        <w:pStyle w:val="Compact"/>
      </w:pPr>
      <w:r>
        <w:rPr>
          <w:bCs/>
          <w:b/>
        </w:rPr>
        <w:t xml:space="preserve">Local Energy Consultancies:</w:t>
      </w:r>
      <w:r>
        <w:t xml:space="preserve"> </w:t>
      </w:r>
      <w:r>
        <w:t xml:space="preserve">Ugandan firms expanding into petroleum services require certified Petroleum Engineers to bid on contracts with IOCs or government tenders.</w:t>
      </w:r>
    </w:p>
    <w:bookmarkEnd w:id="22"/>
    <w:bookmarkStart w:id="23" w:name="Xed8b5119bf455caee04d27025c3fd1ce048f1b2"/>
    <w:p>
      <w:pPr>
        <w:pStyle w:val="Heading2"/>
      </w:pPr>
      <w:r>
        <w:t xml:space="preserve">Unique Value Proposition for Kampala-Based Petroleum Engineers</w:t>
      </w:r>
    </w:p>
    <w:p>
      <w:pPr>
        <w:pStyle w:val="FirstParagraph"/>
      </w:pPr>
      <w:r>
        <w:t xml:space="preserve">We position our Petroleum Engineer service as the "Kampala-First Solution" for Uganda’s energy needs. Our value lies in:</w:t>
      </w:r>
    </w:p>
    <w:p>
      <w:pPr>
        <w:numPr>
          <w:ilvl w:val="0"/>
          <w:numId w:val="1002"/>
        </w:numPr>
        <w:pStyle w:val="Compact"/>
      </w:pPr>
      <w:r>
        <w:rPr>
          <w:bCs/>
          <w:b/>
        </w:rPr>
        <w:t xml:space="preserve">Hyperlocal Expertise:</w:t>
      </w:r>
      <w:r>
        <w:t xml:space="preserve"> </w:t>
      </w:r>
      <w:r>
        <w:t xml:space="preserve">Deep understanding of Uganda’s sedimentary basins, community dynamics (e.g., Acholi and Lango communities), and regulatory pathways unique to Kampala-based operations.</w:t>
      </w:r>
    </w:p>
    <w:p>
      <w:pPr>
        <w:numPr>
          <w:ilvl w:val="0"/>
          <w:numId w:val="1002"/>
        </w:numPr>
        <w:pStyle w:val="Compact"/>
      </w:pPr>
      <w:r>
        <w:rPr>
          <w:bCs/>
          <w:b/>
        </w:rPr>
        <w:t xml:space="preserve">Logistical Advantage:</w:t>
      </w:r>
      <w:r>
        <w:t xml:space="preserve"> </w:t>
      </w:r>
      <w:r>
        <w:t xml:space="preserve">Serving clients from Kampala eliminates travel delays for site coordination, leveraging the city’s connectivity (Entebbe International Airport, road networks) to Hoima/Kampala field sites.</w:t>
      </w:r>
    </w:p>
    <w:p>
      <w:pPr>
        <w:numPr>
          <w:ilvl w:val="0"/>
          <w:numId w:val="1002"/>
        </w:numPr>
        <w:pStyle w:val="Compact"/>
      </w:pPr>
      <w:r>
        <w:rPr>
          <w:bCs/>
          <w:b/>
        </w:rPr>
        <w:t xml:space="preserve">Cultural Intelligence:</w:t>
      </w:r>
      <w:r>
        <w:t xml:space="preserve"> </w:t>
      </w:r>
      <w:r>
        <w:t xml:space="preserve">Petroleum Engineers fluent in local languages and customs to facilitate community engagement—a critical requirement under Uganda’s petroleum development policies.</w:t>
      </w:r>
    </w:p>
    <w:bookmarkEnd w:id="23"/>
    <w:bookmarkStart w:id="28" w:name="marketing-strategies"/>
    <w:p>
      <w:pPr>
        <w:pStyle w:val="Heading2"/>
      </w:pPr>
      <w:r>
        <w:t xml:space="preserve">Marketing Strategies</w:t>
      </w:r>
    </w:p>
    <w:p>
      <w:pPr>
        <w:pStyle w:val="FirstParagraph"/>
      </w:pPr>
      <w:r>
        <w:t xml:space="preserve">This Marketing Plan employs a multi-channel approach tailored to Kampala’s business ecosystem:</w:t>
      </w:r>
    </w:p>
    <w:bookmarkStart w:id="24" w:name="Xec825485f80f8d7a5460fbf7596f10a1340495b"/>
    <w:p>
      <w:pPr>
        <w:pStyle w:val="Heading3"/>
      </w:pPr>
      <w:r>
        <w:t xml:space="preserve">1. Digital &amp; Professional Branding (Kampala-Centric)</w:t>
      </w:r>
    </w:p>
    <w:p>
      <w:pPr>
        <w:pStyle w:val="FirstParagraph"/>
      </w:pPr>
      <w:r>
        <w:t xml:space="preserve">Create a dedicated digital hub ("Petroleum Engineers Uganda Kampala") showcasing case studies of past projects, including successful community consultations in Western Uganda and regulatory compliance work with PAU. Targeted LinkedIn campaigns will position our Petroleum Engineers as thought leaders in "Uganda Oil Sector Development," using keywords like "Petroleum Engineer Kampala" for search visibility.</w:t>
      </w:r>
    </w:p>
    <w:bookmarkEnd w:id="24"/>
    <w:bookmarkStart w:id="25" w:name="X053e85738941083a547e3d6bcfe26c1c1478451"/>
    <w:p>
      <w:pPr>
        <w:pStyle w:val="Heading3"/>
      </w:pPr>
      <w:r>
        <w:t xml:space="preserve">2. Strategic Partnerships with Kampala Institutions</w:t>
      </w:r>
    </w:p>
    <w:p>
      <w:pPr>
        <w:pStyle w:val="FirstParagraph"/>
      </w:pPr>
      <w:r>
        <w:t xml:space="preserve">Forge alliances with the Uganda Petroleum Institute (UPI), Makerere University’s Energy Department, and Kampala-based NGOs (e.g., UNEP Uganda). Host quarterly "Petroleum Engineering Forums" in Kampala to discuss challenges like pipeline safety in flood-prone Albertine areas. This builds credibility while identifying talent pipelines for our Petroleum Engineer teams.</w:t>
      </w:r>
    </w:p>
    <w:bookmarkEnd w:id="25"/>
    <w:bookmarkStart w:id="26" w:name="government-engagement-policy-advocacy"/>
    <w:p>
      <w:pPr>
        <w:pStyle w:val="Heading3"/>
      </w:pPr>
      <w:r>
        <w:t xml:space="preserve">3. Government Engagement &amp; Policy Advocacy</w:t>
      </w:r>
    </w:p>
    <w:p>
      <w:pPr>
        <w:pStyle w:val="FirstParagraph"/>
      </w:pPr>
      <w:r>
        <w:t xml:space="preserve">Propose a "Uganda Petroleum Engineer Certification Program" co-developed with PAU and the Ministry of Energy, based in Kampala. This addresses national priorities by creating standardized local talent—directly aligning with Uganda’s Vision 2040 for energy self-sufficiency. Marketing materials will highlight this initiative to government stakeholders.</w:t>
      </w:r>
    </w:p>
    <w:bookmarkEnd w:id="26"/>
    <w:bookmarkStart w:id="27" w:name="community-driven-outreach"/>
    <w:p>
      <w:pPr>
        <w:pStyle w:val="Heading3"/>
      </w:pPr>
      <w:r>
        <w:t xml:space="preserve">4. Community-Driven Outreach</w:t>
      </w:r>
    </w:p>
    <w:p>
      <w:pPr>
        <w:pStyle w:val="FirstParagraph"/>
      </w:pPr>
      <w:r>
        <w:t xml:space="preserve">Launch Kampala-based community workshops in partnership with local leaders (e.g., Kasese District Council) to demonstrate how Petroleum Engineer services ensure environmental protection and revenue sharing—addressing public concerns that hinder projects. This builds trust, a prerequisite for IOC contracts.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Negotiate partnerships with PAU and UPI; Launch digital platform targeting "Petroleum Engineer Uganda Kampala" keywords.</w:t>
            </w:r>
          </w:p>
        </w:tc>
      </w:tr>
      <w:tr>
        <w:tc>
          <w:tcPr/>
          <w:p>
            <w:pPr>
              <w:pStyle w:val="Compact"/>
              <w:jc w:val="left"/>
            </w:pPr>
            <w:r>
              <w:t xml:space="preserve">Q2 2024</w:t>
            </w:r>
          </w:p>
        </w:tc>
        <w:tc>
          <w:tcPr/>
          <w:p>
            <w:pPr>
              <w:pStyle w:val="Compact"/>
              <w:jc w:val="left"/>
            </w:pPr>
            <w:r>
              <w:t xml:space="preserve">Host first Kampala Petroleum Engineering Forum; Begin recruitment of Ugandan-qualified Petroleum Engineers.</w:t>
            </w:r>
          </w:p>
        </w:tc>
      </w:tr>
      <w:tr>
        <w:tc>
          <w:tcPr/>
          <w:p>
            <w:pPr>
              <w:pStyle w:val="Compact"/>
              <w:jc w:val="left"/>
            </w:pPr>
            <w:r>
              <w:t xml:space="preserve">Q3 2024</w:t>
            </w:r>
          </w:p>
        </w:tc>
        <w:tc>
          <w:tcPr/>
          <w:p>
            <w:pPr>
              <w:pStyle w:val="Compact"/>
              <w:jc w:val="left"/>
            </w:pPr>
            <w:r>
              <w:t xml:space="preserve">Pilot certification program with PAU; Secure first government contract for Petroleum Engineer oversight in Kampala.</w:t>
            </w:r>
          </w:p>
        </w:tc>
      </w:tr>
      <w:tr>
        <w:tc>
          <w:tcPr/>
          <w:p>
            <w:pPr>
              <w:pStyle w:val="Compact"/>
              <w:jc w:val="left"/>
            </w:pPr>
            <w:r>
              <w:t xml:space="preserve">Q4 2024</w:t>
            </w:r>
          </w:p>
        </w:tc>
        <w:tc>
          <w:tcPr/>
          <w:p>
            <w:pPr>
              <w:pStyle w:val="Compact"/>
              <w:jc w:val="left"/>
            </w:pPr>
            <w:r>
              <w:t xml:space="preserve">Expand to IOC client onboarding; Publish "State of Uganda Petroleum Engineering" report from Kampala data.</w:t>
            </w:r>
          </w:p>
        </w:tc>
      </w:tr>
    </w:tbl>
    <w:bookmarkEnd w:id="29"/>
    <w:bookmarkStart w:id="30" w:name="budget-allocation-metrics-for-success"/>
    <w:p>
      <w:pPr>
        <w:pStyle w:val="Heading2"/>
      </w:pPr>
      <w:r>
        <w:t xml:space="preserve">Budget Allocation &amp; Metrics for Success</w:t>
      </w:r>
    </w:p>
    <w:p>
      <w:pPr>
        <w:pStyle w:val="FirstParagraph"/>
      </w:pPr>
      <w:r>
        <w:t xml:space="preserve">The Marketing Plan allocates 35% of resources to digital campaigns targeting Kampala business networks, 40% to partnerships and events (e.g., venue costs at Kampala’s Sheraton Hotel), and 25% to policy advocacy. Success will be measured by:</w:t>
      </w:r>
    </w:p>
    <w:p>
      <w:pPr>
        <w:numPr>
          <w:ilvl w:val="0"/>
          <w:numId w:val="1003"/>
        </w:numPr>
        <w:pStyle w:val="Compact"/>
      </w:pPr>
      <w:r>
        <w:t xml:space="preserve">50+ government/IOC leads generated in Kampala by Q3 2024.</w:t>
      </w:r>
    </w:p>
    <w:p>
      <w:pPr>
        <w:numPr>
          <w:ilvl w:val="0"/>
          <w:numId w:val="1003"/>
        </w:numPr>
        <w:pStyle w:val="Compact"/>
      </w:pPr>
      <w:r>
        <w:t xml:space="preserve">3 new contracts secured with PAU or NOC within 18 months.</w:t>
      </w:r>
    </w:p>
    <w:p>
      <w:pPr>
        <w:numPr>
          <w:ilvl w:val="0"/>
          <w:numId w:val="1003"/>
        </w:numPr>
        <w:pStyle w:val="Compact"/>
      </w:pPr>
      <w:r>
        <w:t xml:space="preserve">70% increase in "Petroleum Engineer Uganda Kampala" search volume (Google Analytics).</w:t>
      </w:r>
    </w:p>
    <w:bookmarkEnd w:id="30"/>
    <w:bookmarkStart w:id="31" w:name="X4965a7184f5e827ef0151c2bb8bfa3d8d9ce62b"/>
    <w:p>
      <w:pPr>
        <w:pStyle w:val="Heading2"/>
      </w:pPr>
      <w:r>
        <w:t xml:space="preserve">Conclusion: Cementing Kampala as Uganda's Petroleum Engineering Hub</w:t>
      </w:r>
    </w:p>
    <w:p>
      <w:pPr>
        <w:pStyle w:val="FirstParagraph"/>
      </w:pPr>
      <w:r>
        <w:t xml:space="preserve">This Marketing Plan is not merely about selling services—it’s about accelerating Uganda’s petroleum development by anchoring world-class Petroleum Engineer talent in Kampala. As the Albertine Graben oil projects progress, the demand for locally embedded expertise will surge. By positioning our Petroleum Engineer offerings as the definitive solution for Kampala-based operations, this strategy transforms a niche service into a national priority. We will not just meet Uganda’s needs; we will define them, ensuring that every Petroleum Engineer engagement directly fuels sustainable growth in Uganda Kampala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Services in Uganda Kampala</dc:title>
  <dc:creator/>
  <dc:language>en</dc:language>
  <cp:keywords/>
  <dcterms:created xsi:type="dcterms:W3CDTF">2026-07-21T15:17:20Z</dcterms:created>
  <dcterms:modified xsi:type="dcterms:W3CDTF">2026-07-21T15:17:20Z</dcterms:modified>
</cp:coreProperties>
</file>

<file path=docProps/custom.xml><?xml version="1.0" encoding="utf-8"?>
<Properties xmlns="http://schemas.openxmlformats.org/officeDocument/2006/custom-properties" xmlns:vt="http://schemas.openxmlformats.org/officeDocument/2006/docPropsVTypes"/>
</file>