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5a4c34762e8b75c1100544b6de8f667ab6917fc"/>
    <w:p>
      <w:pPr>
        <w:pStyle w:val="Heading1"/>
      </w:pPr>
      <w:r>
        <w:t xml:space="preserve">Strategic Marketing Plan for Petroleum Engineer Talent Acquisition in United Arab Emirates Dubai</w:t>
      </w:r>
    </w:p>
    <w:bookmarkStart w:id="20" w:name="executive-summary"/>
    <w:p>
      <w:pPr>
        <w:pStyle w:val="Heading2"/>
      </w:pPr>
      <w:r>
        <w:t xml:space="preserve">Executive Summary</w:t>
      </w:r>
    </w:p>
    <w:p>
      <w:pPr>
        <w:pStyle w:val="FirstParagraph"/>
      </w:pPr>
      <w:r>
        <w:t xml:space="preserve">This comprehensive Marketing Plan addresses the critical need for highly skilled Petroleum Engineers within the energy sector across the United Arab Emirates, with a strategic focus on Dubai as a global hub for innovation and sustainable energy transition. As the UAE accelerates its Vision 2030 objectives and Dubai's Energy Strategy 2050, demand for specialized Petroleum Engineers has surged beyond traditional oil &amp; gas roles into integrated carbon management, enhanced oil recovery (EOR), and renewable energy integration. This plan outlines a targeted marketing strategy to position Petroleum Engineer recruitment as a strategic priority for energy firms operating in Dubai, leveraging the unique advantages of the United Arab Emirates' business ecosystem.</w:t>
      </w:r>
    </w:p>
    <w:bookmarkEnd w:id="20"/>
    <w:bookmarkStart w:id="21" w:name="Xc79d47ca2a72831c2b49df679e90c93fb454cfe"/>
    <w:p>
      <w:pPr>
        <w:pStyle w:val="Heading2"/>
      </w:pPr>
      <w:r>
        <w:t xml:space="preserve">Market Analysis: The UAE Petroleum Engineering Landscape</w:t>
      </w:r>
    </w:p>
    <w:p>
      <w:pPr>
        <w:pStyle w:val="FirstParagraph"/>
      </w:pPr>
      <w:r>
        <w:t xml:space="preserve">The United Arab Emirates Dubai market presents a dynamic environment where traditional hydrocarbon expertise converges with cutting-edge sustainable technologies. As of 2023, Dubai's energy sector employs over 15,000 petroleum engineers across ADNOC, ENOC, and multinational energy firms. However, a critical talent gap exists: 68% of local energy firms report difficulty recruiting Petroleum Engineers with expertise in carbon capture utilization and storage (CCUS) and digital oilfield optimization – skills increasingly mandated by UAE Federal Decree-Law No. 10 of 2023 on climate action. The Dubai International Financial Centre (DIFC) has also positioned itself as a hub for green energy financing, creating unprecedented demand for Petroleum Engineers who bridge technical execution with ESG compliance.</w:t>
      </w:r>
    </w:p>
    <w:bookmarkEnd w:id="21"/>
    <w:bookmarkStart w:id="22" w:name="X51af187e77f3f1c0557a0eb85bc5eac0d39717f"/>
    <w:p>
      <w:pPr>
        <w:pStyle w:val="Heading2"/>
      </w:pPr>
      <w:r>
        <w:t xml:space="preserve">Target Audience: Defining the Ideal Petroleum Engineer Profile</w:t>
      </w:r>
    </w:p>
    <w:p>
      <w:pPr>
        <w:pStyle w:val="FirstParagraph"/>
      </w:pPr>
      <w:r>
        <w:t xml:space="preserve">This Marketing Plan targets two primary segments within the United Arab Emirates Dubai context:</w:t>
      </w:r>
    </w:p>
    <w:p>
      <w:pPr>
        <w:pStyle w:val="BodyText"/>
      </w:pPr>
      <w:r>
        <w:rPr>
          <w:bCs/>
          <w:b/>
        </w:rPr>
        <w:t xml:space="preserve">Highly Qualified Expatriate Petroleum Engineers:</w:t>
      </w:r>
      <w:r>
        <w:t xml:space="preserve"> </w:t>
      </w:r>
      <w:r>
        <w:t xml:space="preserve">Specialized professionals with 5+ years of experience in unconventional reservoirs, AI-driven reservoir simulation (e.g., using Petrel or Nexus), and ESG-compliant field development. Priority regions include the US, Canada, UK, and Norway.</w:t>
      </w:r>
    </w:p>
    <w:p>
      <w:pPr>
        <w:numPr>
          <w:ilvl w:val="0"/>
          <w:numId w:val="1001"/>
        </w:numPr>
        <w:pStyle w:val="Compact"/>
      </w:pPr>
      <w:r>
        <w:rPr>
          <w:iCs/>
          <w:i/>
        </w:rPr>
        <w:t xml:space="preserve">Key Motivators:</w:t>
      </w:r>
      <w:r>
        <w:t xml:space="preserve"> </w:t>
      </w:r>
      <w:r>
        <w:t xml:space="preserve">Tax-free income (0% UAE personal tax), premium housing allowances (up to AED 15k/month), Dubai's global connectivity (7 direct flights from Doha/Abu Dhabi via Emirates), and access to world-class medical facilities.</w:t>
      </w:r>
    </w:p>
    <w:p>
      <w:pPr>
        <w:pStyle w:val="FirstParagraph"/>
      </w:pPr>
      <w:r>
        <w:rPr>
          <w:bCs/>
          <w:b/>
        </w:rPr>
        <w:t xml:space="preserve">Local UAE Talent Pipeline:</w:t>
      </w:r>
      <w:r>
        <w:t xml:space="preserve"> </w:t>
      </w:r>
      <w:r>
        <w:t xml:space="preserve">Emirati graduates from top universities like Khalifa University and American University of Sharjah with specialized MSc degrees in Petroleum Engineering. This aligns with UAE National Agenda's "Emiratization" targets for the energy sector.</w:t>
      </w:r>
    </w:p>
    <w:p>
      <w:pPr>
        <w:numPr>
          <w:ilvl w:val="0"/>
          <w:numId w:val="1002"/>
        </w:numPr>
        <w:pStyle w:val="Compact"/>
      </w:pPr>
      <w:r>
        <w:rPr>
          <w:iCs/>
          <w:i/>
        </w:rPr>
        <w:t xml:space="preserve">Key Motivators:</w:t>
      </w:r>
      <w:r>
        <w:t xml:space="preserve"> </w:t>
      </w:r>
      <w:r>
        <w:t xml:space="preserve">Government-sponsored training programs (e.g., ADNOC’s Upstream Academy), career acceleration pathways to leadership roles, and Dubai's focus on building local energy champions.</w:t>
      </w:r>
    </w:p>
    <w:bookmarkEnd w:id="22"/>
    <w:bookmarkStart w:id="27" w:name="strategic-marketing-pillars"/>
    <w:p>
      <w:pPr>
        <w:pStyle w:val="Heading2"/>
      </w:pPr>
      <w:r>
        <w:t xml:space="preserve">Strategic Marketing Pillars</w:t>
      </w:r>
    </w:p>
    <w:p>
      <w:pPr>
        <w:pStyle w:val="FirstParagraph"/>
      </w:pPr>
      <w:r>
        <w:t xml:space="preserve">Our strategy centers on positioning the Petroleum Engineer role as central to Dubai’s energy future through four pillars:</w:t>
      </w:r>
    </w:p>
    <w:bookmarkStart w:id="23" w:name="X487b85cbed4d298a2e8803bb5615d1414d925ca"/>
    <w:p>
      <w:pPr>
        <w:pStyle w:val="Heading3"/>
      </w:pPr>
      <w:r>
        <w:t xml:space="preserve">Pillar 1: Brand Positioning – The Petroleum Engineer as UAE Energy Transition Catalyst</w:t>
      </w:r>
    </w:p>
    <w:p>
      <w:pPr>
        <w:pStyle w:val="FirstParagraph"/>
      </w:pPr>
      <w:r>
        <w:t xml:space="preserve">We reframe the role beyond "oil extraction" to emphasize strategic impact. Messaging highlights how a Petroleum Engineer in United Arab Emirates Dubai contributes directly to:</w:t>
      </w:r>
    </w:p>
    <w:p>
      <w:pPr>
        <w:numPr>
          <w:ilvl w:val="0"/>
          <w:numId w:val="1003"/>
        </w:numPr>
        <w:pStyle w:val="Compact"/>
      </w:pPr>
      <w:r>
        <w:t xml:space="preserve">Enabling Dubai’s goal of 75% clean energy by 2050 (Dubai Electricity &amp; Water Authority targets)</w:t>
      </w:r>
    </w:p>
    <w:p>
      <w:pPr>
        <w:numPr>
          <w:ilvl w:val="0"/>
          <w:numId w:val="1003"/>
        </w:numPr>
        <w:pStyle w:val="Compact"/>
      </w:pPr>
      <w:r>
        <w:t xml:space="preserve">Deploying next-gen EOR techniques that boost recovery rates while reducing emissions</w:t>
      </w:r>
    </w:p>
    <w:p>
      <w:pPr>
        <w:numPr>
          <w:ilvl w:val="0"/>
          <w:numId w:val="1003"/>
        </w:numPr>
        <w:pStyle w:val="Compact"/>
      </w:pPr>
      <w:r>
        <w:t xml:space="preserve">Leading digital transformation in oilfields via AI and IoT integration</w:t>
      </w:r>
    </w:p>
    <w:bookmarkEnd w:id="23"/>
    <w:bookmarkStart w:id="24" w:name="X65d9ca89b86d242a4f631342dac5f08205a0ba7"/>
    <w:p>
      <w:pPr>
        <w:pStyle w:val="Heading3"/>
      </w:pPr>
      <w:r>
        <w:t xml:space="preserve">Pillar 2: Targeted Talent Acquisition Channels</w:t>
      </w:r>
    </w:p>
    <w:p>
      <w:pPr>
        <w:pStyle w:val="FirstParagraph"/>
      </w:pPr>
      <w:r>
        <w:t xml:space="preserve">Leveraging Dubai’s status as a global talent magnet, we prioritize high-impact channels:</w:t>
      </w:r>
    </w:p>
    <w:p>
      <w:pPr>
        <w:numPr>
          <w:ilvl w:val="0"/>
          <w:numId w:val="1004"/>
        </w:numPr>
        <w:pStyle w:val="Compact"/>
      </w:pPr>
      <w:r>
        <w:rPr>
          <w:bCs/>
          <w:b/>
        </w:rPr>
        <w:t xml:space="preserve">Dubai-Specific Job Platforms:</w:t>
      </w:r>
      <w:r>
        <w:t xml:space="preserve"> </w:t>
      </w:r>
      <w:r>
        <w:t xml:space="preserve">Exclusive campaigns on GulfTalent and Bayt UAE, featuring Dubai-based engineering project case studies (e.g., "How our Petroleum Engineers reduced flaring by 40% at Ras Laffan").</w:t>
      </w:r>
    </w:p>
    <w:p>
      <w:pPr>
        <w:numPr>
          <w:ilvl w:val="0"/>
          <w:numId w:val="1004"/>
        </w:numPr>
        <w:pStyle w:val="Compact"/>
      </w:pPr>
      <w:r>
        <w:rPr>
          <w:bCs/>
          <w:b/>
        </w:rPr>
        <w:t xml:space="preserve">Strategic University Partnerships:</w:t>
      </w:r>
      <w:r>
        <w:t xml:space="preserve"> </w:t>
      </w:r>
      <w:r>
        <w:t xml:space="preserve">Collaborating with Khalifa University’s Petroleum Engineering department for Dubai-hosted "Future Energy Talent" workshops, directly engaging students.</w:t>
      </w:r>
    </w:p>
    <w:p>
      <w:pPr>
        <w:numPr>
          <w:ilvl w:val="0"/>
          <w:numId w:val="1004"/>
        </w:numPr>
        <w:pStyle w:val="Compact"/>
      </w:pPr>
      <w:r>
        <w:rPr>
          <w:bCs/>
          <w:b/>
        </w:rPr>
        <w:t xml:space="preserve">Social Media &amp; LinkedIn Campaigns:</w:t>
      </w:r>
      <w:r>
        <w:t xml:space="preserve"> </w:t>
      </w:r>
      <w:r>
        <w:t xml:space="preserve">Geo-targeted ads in Dubai highlighting "Petroleum Engineer Career Paths in UAE: From Oilfields to Hydrogen Hubs." Content features testimonials from engineers working on UAE’s first large-scale CCUS project in Ruwais.</w:t>
      </w:r>
    </w:p>
    <w:bookmarkEnd w:id="24"/>
    <w:bookmarkStart w:id="25" w:name="X1eafaec485aa12985ff9a30c0082aa534c42f31"/>
    <w:p>
      <w:pPr>
        <w:pStyle w:val="Heading3"/>
      </w:pPr>
      <w:r>
        <w:t xml:space="preserve">Pillar 3: Employer Branding – Dubai as the Premier Location</w:t>
      </w:r>
    </w:p>
    <w:p>
      <w:pPr>
        <w:pStyle w:val="FirstParagraph"/>
      </w:pPr>
      <w:r>
        <w:t xml:space="preserve">Positioning Dubai as the ideal workplace for Petroleum Engineers through:</w:t>
      </w:r>
    </w:p>
    <w:p>
      <w:pPr>
        <w:numPr>
          <w:ilvl w:val="0"/>
          <w:numId w:val="1005"/>
        </w:numPr>
        <w:pStyle w:val="Compact"/>
      </w:pPr>
      <w:r>
        <w:rPr>
          <w:bCs/>
          <w:b/>
        </w:rPr>
        <w:t xml:space="preserve">Experience-Based Content:</w:t>
      </w:r>
      <w:r>
        <w:t xml:space="preserve"> </w:t>
      </w:r>
      <w:r>
        <w:t xml:space="preserve">Video series showcasing a Petroleum Engineer’s typical day in Dubai: morning at a smart oilfield control center (e.g., ADNOC’s "Smart Field" in Abu Dhabi), afternoon at the Dubai Future Accelerators hub collaborating on hydrogen projects, and evening networking with UAE energy leaders.</w:t>
      </w:r>
    </w:p>
    <w:p>
      <w:pPr>
        <w:numPr>
          <w:ilvl w:val="0"/>
          <w:numId w:val="1005"/>
        </w:numPr>
        <w:pStyle w:val="Compact"/>
      </w:pPr>
      <w:r>
        <w:rPr>
          <w:bCs/>
          <w:b/>
        </w:rPr>
        <w:t xml:space="preserve">Competitive Advantage Highlight:</w:t>
      </w:r>
      <w:r>
        <w:t xml:space="preserve"> </w:t>
      </w:r>
      <w:r>
        <w:t xml:space="preserve">Emphasizing Dubai’s unique advantages: 35% higher average salary for Petroleum Engineers vs. global peers, visa-free travel to 180+ countries, and world-class expat amenities (Dubai Marina, Ski Dubai).</w:t>
      </w:r>
    </w:p>
    <w:bookmarkEnd w:id="25"/>
    <w:bookmarkStart w:id="26" w:name="Xc399b477434504227a7a244eb79265fe674ca0c"/>
    <w:p>
      <w:pPr>
        <w:pStyle w:val="Heading3"/>
      </w:pPr>
      <w:r>
        <w:t xml:space="preserve">Pillar 4: Data-Driven Recruitment Optimization</w:t>
      </w:r>
    </w:p>
    <w:p>
      <w:pPr>
        <w:pStyle w:val="FirstParagraph"/>
      </w:pPr>
      <w:r>
        <w:t xml:space="preserve">Utilizing Dubai’s data infrastructure for precision targeting:</w:t>
      </w:r>
    </w:p>
    <w:p>
      <w:pPr>
        <w:numPr>
          <w:ilvl w:val="0"/>
          <w:numId w:val="1006"/>
        </w:numPr>
        <w:pStyle w:val="Compact"/>
      </w:pPr>
      <w:r>
        <w:t xml:space="preserve">Integrating recruitment CRM with UAE Ministry of Human Resources &amp; Emiratisation (MOHRE) databases to identify certified Petroleum Engineers with valid UAE work permits.</w:t>
      </w:r>
    </w:p>
    <w:p>
      <w:pPr>
        <w:numPr>
          <w:ilvl w:val="0"/>
          <w:numId w:val="1006"/>
        </w:numPr>
        <w:pStyle w:val="Compact"/>
      </w:pPr>
      <w:r>
        <w:t xml:space="preserve">Tracking metrics like "Time-to-Hire for Petroleum Engineer roles in Dubai" (target: 45 days vs. industry avg. 65 days) and "Offer Acceptance Rate" (target: ≥82%).</w:t>
      </w:r>
    </w:p>
    <w:p>
      <w:pPr>
        <w:numPr>
          <w:ilvl w:val="0"/>
          <w:numId w:val="1006"/>
        </w:numPr>
        <w:pStyle w:val="Compact"/>
      </w:pPr>
      <w:r>
        <w:t xml:space="preserve">Deploying AI tools to match candidate skills with specific UAE projects (e.g., aligning CCUS expertise with the NEOM Green Hydrogen Project partnerships).</w:t>
      </w:r>
    </w:p>
    <w:bookmarkEnd w:id="26"/>
    <w:bookmarkEnd w:id="27"/>
    <w:bookmarkStart w:id="28" w:name="X615372916f42a59b3e2ec7a2a422e4cbfb2dd46"/>
    <w:p>
      <w:pPr>
        <w:pStyle w:val="Heading2"/>
      </w:pPr>
      <w:r>
        <w:t xml:space="preserve">Implementation Timeline &amp; Budget Allocation</w:t>
      </w:r>
    </w:p>
    <w:p>
      <w:pPr>
        <w:pStyle w:val="FirstParagraph"/>
      </w:pPr>
      <w:r>
        <w:t xml:space="preserve">The 12-month Marketing Plan for Petroleum Engineer recruitment in United Arab Emirates Dubai allocates resources as follows: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Budget Allocation (% of Total)</w:t>
            </w:r>
          </w:p>
        </w:tc>
      </w:tr>
      <w:tr>
        <w:tc>
          <w:tcPr/>
          <w:p>
            <w:pPr>
              <w:pStyle w:val="Compact"/>
              <w:jc w:val="left"/>
            </w:pPr>
            <w:r>
              <w:t xml:space="preserve">Q1</w:t>
            </w:r>
          </w:p>
        </w:tc>
        <w:tc>
          <w:tcPr/>
          <w:p>
            <w:pPr>
              <w:pStyle w:val="Compact"/>
              <w:jc w:val="left"/>
            </w:pPr>
            <w:r>
              <w:t xml:space="preserve">Landing page launch with UAE-specific Petroleum Engineer career hub; University partnerships established.</w:t>
            </w:r>
          </w:p>
        </w:tc>
        <w:tc>
          <w:tcPr/>
          <w:p>
            <w:pPr>
              <w:pStyle w:val="Compact"/>
              <w:jc w:val="left"/>
            </w:pPr>
            <w:r>
              <w:t xml:space="preserve">25%</w:t>
            </w:r>
          </w:p>
        </w:tc>
      </w:tr>
      <w:tr>
        <w:tc>
          <w:tcPr/>
          <w:p>
            <w:pPr>
              <w:pStyle w:val="Compact"/>
              <w:jc w:val="left"/>
            </w:pPr>
            <w:r>
              <w:t xml:space="preserve">Q2</w:t>
            </w:r>
          </w:p>
        </w:tc>
        <w:tc>
          <w:tcPr/>
          <w:p>
            <w:pPr>
              <w:pStyle w:val="Compact"/>
              <w:jc w:val="left"/>
            </w:pPr>
            <w:r>
              <w:t xml:space="preserve">Dubai-exclusive LinkedIn campaign; First Dubai Future Energy Talent Workshop.</w:t>
            </w:r>
          </w:p>
        </w:tc>
        <w:tc>
          <w:tcPr/>
          <w:p>
            <w:pPr>
              <w:pStyle w:val="Compact"/>
              <w:jc w:val="left"/>
            </w:pPr>
            <w:r>
              <w:t xml:space="preserve">30%</w:t>
            </w:r>
          </w:p>
        </w:tc>
      </w:tr>
      <w:tr>
        <w:tc>
          <w:tcPr/>
          <w:p>
            <w:pPr>
              <w:pStyle w:val="Compact"/>
              <w:jc w:val="left"/>
            </w:pPr>
            <w:r>
              <w:t xml:space="preserve">Q3</w:t>
            </w:r>
          </w:p>
          <w:p>
            <w:pPr>
              <w:pStyle w:val="Compact"/>
              <w:jc w:val="left"/>
            </w:pPr>
            <w:r>
              <w:t xml:space="preserve">Leveraging Dubai Expo 2024 energy forum for in-person talent engagement.</w:t>
            </w:r>
          </w:p>
        </w:tc>
        <w:tc>
          <w:tcPr/>
          <w:p>
            <w:pPr>
              <w:pStyle w:val="Compact"/>
              <w:jc w:val="left"/>
            </w:pPr>
            <w:r>
              <w:t xml:space="preserve">25%</w:t>
            </w:r>
          </w:p>
        </w:tc>
        <w:tc>
          <w:tcPr/>
          <w:p>
            <w:pPr>
              <w:pStyle w:val="Compact"/>
            </w:pPr>
          </w:p>
        </w:tc>
      </w:tr>
      <w:tr>
        <w:tc>
          <w:tcPr/>
          <w:p>
            <w:pPr>
              <w:pStyle w:val="Compact"/>
              <w:jc w:val="left"/>
            </w:pPr>
            <w:r>
              <w:t xml:space="preserve">Q4</w:t>
            </w:r>
          </w:p>
        </w:tc>
        <w:tc>
          <w:tcPr/>
          <w:p>
            <w:pPr>
              <w:pStyle w:val="Compact"/>
              <w:jc w:val="left"/>
            </w:pPr>
            <w:r>
              <w:t xml:space="preserve">Evaluation of metrics; Strategy refinement for Year 2 based on UAE market data.</w:t>
            </w:r>
          </w:p>
        </w:tc>
        <w:tc>
          <w:tcPr/>
          <w:p>
            <w:pPr>
              <w:pStyle w:val="Compact"/>
              <w:jc w:val="left"/>
            </w:pPr>
            <w:r>
              <w:t xml:space="preserve">20%</w:t>
            </w:r>
          </w:p>
        </w:tc>
      </w:tr>
    </w:tbl>
    <w:bookmarkEnd w:id="28"/>
    <w:bookmarkStart w:id="29" w:name="X558ecf35b6297d4b9a5f43bcb6ce1358afaa220"/>
    <w:p>
      <w:pPr>
        <w:pStyle w:val="Heading2"/>
      </w:pPr>
      <w:r>
        <w:t xml:space="preserve">Measuring Success: Key Performance Indicators (KPIs)</w:t>
      </w:r>
    </w:p>
    <w:p>
      <w:pPr>
        <w:pStyle w:val="FirstParagraph"/>
      </w:pPr>
      <w:r>
        <w:t xml:space="preserve">We measure success through UAE-specific KPIs aligned with the national energy vision:</w:t>
      </w:r>
    </w:p>
    <w:p>
      <w:pPr>
        <w:numPr>
          <w:ilvl w:val="0"/>
          <w:numId w:val="1007"/>
        </w:numPr>
        <w:pStyle w:val="Compact"/>
      </w:pPr>
      <w:r>
        <w:rPr>
          <w:bCs/>
          <w:b/>
        </w:rPr>
        <w:t xml:space="preserve">Talent Pipeline Growth:</w:t>
      </w:r>
      <w:r>
        <w:t xml:space="preserve"> </w:t>
      </w:r>
      <w:r>
        <w:t xml:space="preserve">Achieve 30% increase in qualified Petroleum Engineer applications from Dubai-based platforms within 12 months.</w:t>
      </w:r>
    </w:p>
    <w:p>
      <w:pPr>
        <w:numPr>
          <w:ilvl w:val="0"/>
          <w:numId w:val="1007"/>
        </w:numPr>
        <w:pStyle w:val="Compact"/>
      </w:pPr>
      <w:r>
        <w:rPr>
          <w:bCs/>
          <w:b/>
        </w:rPr>
        <w:t xml:space="preserve">Diversity &amp; Local Integration:</w:t>
      </w:r>
      <w:r>
        <w:t xml:space="preserve"> </w:t>
      </w:r>
      <w:r>
        <w:t xml:space="preserve">Secure 45% Emirati participation in new Petroleum Engineer hires by Year 2 (aligned with UAE National Strategy).</w:t>
      </w:r>
    </w:p>
    <w:p>
      <w:pPr>
        <w:numPr>
          <w:ilvl w:val="0"/>
          <w:numId w:val="1007"/>
        </w:numPr>
        <w:pStyle w:val="Compact"/>
      </w:pPr>
      <w:r>
        <w:rPr>
          <w:bCs/>
          <w:b/>
        </w:rPr>
        <w:t xml:space="preserve">Talent Retention Rate:</w:t>
      </w:r>
      <w:r>
        <w:t xml:space="preserve"> </w:t>
      </w:r>
      <w:r>
        <w:t xml:space="preserve">Maintain ≥85% retention for Petroleum Engineers in Dubai after first year (exceeding global average of 76%).</w:t>
      </w:r>
    </w:p>
    <w:bookmarkEnd w:id="29"/>
    <w:bookmarkStart w:id="30" w:name="Xcb7f83bc588931307d613abd24325bdf3d2780a"/>
    <w:p>
      <w:pPr>
        <w:pStyle w:val="Heading2"/>
      </w:pPr>
      <w:r>
        <w:t xml:space="preserve">Conclusion: Petroleum Engineer as the Engine of UAE Energy Leadership</w:t>
      </w:r>
    </w:p>
    <w:p>
      <w:pPr>
        <w:pStyle w:val="FirstParagraph"/>
      </w:pPr>
      <w:r>
        <w:t xml:space="preserve">This Marketing Plan positions the recruitment and development of Petroleum Engineers not merely as a personnel need, but as a strategic imperative for the United Arab Emirates Dubai’s leadership in global energy. By embedding the role within Dubai’s Vision 2030 narrative – where sustainable hydrocarbon production, carbon management, and renewable integration coexist – we transform how Petroleum Engineers are perceived and pursued. The United Arab Emirates Dubai market offers unparalleled opportunities to shape a future where Petroleum Engineers are recognized as the architects of energy transition. This Marketing Plan is designed to attract the elite talent required to secure Dubai’s position at the forefront of energy innovation for decades to come.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Marketing Plan for Petroleum Engineer Talent Acquisition in United Arab Emirates Dubai</dc:title>
  <dc:creator/>
  <dc:language>en</dc:language>
  <cp:keywords/>
  <dcterms:created xsi:type="dcterms:W3CDTF">2026-07-23T16:23:14Z</dcterms:created>
  <dcterms:modified xsi:type="dcterms:W3CDTF">2026-07-23T16:23:14Z</dcterms:modified>
</cp:coreProperties>
</file>

<file path=docProps/custom.xml><?xml version="1.0" encoding="utf-8"?>
<Properties xmlns="http://schemas.openxmlformats.org/officeDocument/2006/custom-properties" xmlns:vt="http://schemas.openxmlformats.org/officeDocument/2006/docPropsVTypes"/>
</file>