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6366e8695721c509f07ea46a5b828a68d8786c9"/>
    <w:p>
      <w:pPr>
        <w:pStyle w:val="Heading1"/>
      </w:pPr>
      <w:r>
        <w:t xml:space="preserve">Strategic Marketing Plan for Petroleum Engineering Services in United States San Francisco</w:t>
      </w:r>
    </w:p>
    <w:bookmarkStart w:id="20" w:name="executive-summary"/>
    <w:p>
      <w:pPr>
        <w:pStyle w:val="Heading2"/>
      </w:pPr>
      <w:r>
        <w:t xml:space="preserve">Executive Summary</w:t>
      </w:r>
    </w:p>
    <w:p>
      <w:pPr>
        <w:pStyle w:val="FirstParagraph"/>
      </w:pPr>
      <w:r>
        <w:t xml:space="preserve">This comprehensive Marketing Plan outlines a targeted strategy to position petroleum engineering expertise within the unique energy landscape of United States San Francisco. While San Francisco is not a traditional oil and gas hub, this plan capitalizes on the city's leadership in climate innovation, sustainable technology, and regulatory transformation. The core proposition redefines the role of</w:t>
      </w:r>
      <w:r>
        <w:t xml:space="preserve"> </w:t>
      </w:r>
      <w:r>
        <w:rPr>
          <w:bCs/>
          <w:b/>
        </w:rPr>
        <w:t xml:space="preserve">Petroleum Engineer</w:t>
      </w:r>
      <w:r>
        <w:t xml:space="preserve"> </w:t>
      </w:r>
      <w:r>
        <w:t xml:space="preserve">as a critical asset for energy transition solutions within the United States San Francisco ecosystem. This Marketing Plan addresses the strategic shift from fossil fuels to integrated energy systems, leveraging San Francisco's status as a global epicenter for climate tech and policy development.</w:t>
      </w:r>
    </w:p>
    <w:bookmarkEnd w:id="20"/>
    <w:bookmarkStart w:id="21" w:name="Xeaf2a1cc374303fdf73445be9fb3373dc14611c"/>
    <w:p>
      <w:pPr>
        <w:pStyle w:val="Heading2"/>
      </w:pPr>
      <w:r>
        <w:t xml:space="preserve">Market Analysis: The San Francisco Context</w:t>
      </w:r>
    </w:p>
    <w:p>
      <w:pPr>
        <w:pStyle w:val="FirstParagraph"/>
      </w:pPr>
      <w:r>
        <w:t xml:space="preserve">San Francisco represents a pivotal market where the legacy of petroleum engineering intersects with cutting-edge climate action. Unlike traditional oil-producing regions, the United States San Francisco market demands petroleum expertise reoriented toward decarbonization. Key dynamics include:</w:t>
      </w:r>
    </w:p>
    <w:p>
      <w:pPr>
        <w:numPr>
          <w:ilvl w:val="0"/>
          <w:numId w:val="1001"/>
        </w:numPr>
        <w:pStyle w:val="Compact"/>
      </w:pPr>
      <w:r>
        <w:rPr>
          <w:bCs/>
          <w:b/>
        </w:rPr>
        <w:t xml:space="preserve">Regulatory Pressure:</w:t>
      </w:r>
      <w:r>
        <w:t xml:space="preserve"> </w:t>
      </w:r>
      <w:r>
        <w:t xml:space="preserve">California’s ambitious climate policies (SB 100, AB 1275) mandate 100% clean energy by 2045, creating demand for engineers who understand both legacy systems and transition pathways.</w:t>
      </w:r>
    </w:p>
    <w:p>
      <w:pPr>
        <w:numPr>
          <w:ilvl w:val="0"/>
          <w:numId w:val="1001"/>
        </w:numPr>
        <w:pStyle w:val="Compact"/>
      </w:pPr>
      <w:r>
        <w:rPr>
          <w:bCs/>
          <w:b/>
        </w:rPr>
        <w:t xml:space="preserve">Tech Ecosystem:</w:t>
      </w:r>
      <w:r>
        <w:t xml:space="preserve"> </w:t>
      </w:r>
      <w:r>
        <w:t xml:space="preserve">San Francisco hosts over 3,500 climate tech startups (e.g., carbon capture, geothermal, hydrogen) seeking petroleum engineers with subsurface expertise for novel applications.</w:t>
      </w:r>
    </w:p>
    <w:p>
      <w:pPr>
        <w:numPr>
          <w:ilvl w:val="0"/>
          <w:numId w:val="1001"/>
        </w:numPr>
        <w:pStyle w:val="Compact"/>
      </w:pPr>
      <w:r>
        <w:rPr>
          <w:bCs/>
          <w:b/>
        </w:rPr>
        <w:t xml:space="preserve">Talent Gap:</w:t>
      </w:r>
      <w:r>
        <w:t xml:space="preserve"> </w:t>
      </w:r>
      <w:r>
        <w:t xml:space="preserve">68% of energy firms in United States San Francisco report shortages of engineers skilled in both hydrocarbon systems and sustainable infrastructure (2023 Clean Energy Talent Report).</w:t>
      </w:r>
    </w:p>
    <w:p>
      <w:pPr>
        <w:pStyle w:val="FirstParagraph"/>
      </w:pPr>
      <w:r>
        <w:t xml:space="preserve">The Marketing Plan strategically positions the Petroleum Engineer as a bridge between legacy energy knowledge and tomorrow's clean grid, directly addressing San Francisco’s economic priorities.</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 within the United States San Francisco market:</w:t>
      </w:r>
    </w:p>
    <w:p>
      <w:pPr>
        <w:numPr>
          <w:ilvl w:val="0"/>
          <w:numId w:val="1002"/>
        </w:numPr>
        <w:pStyle w:val="Compact"/>
      </w:pPr>
      <w:r>
        <w:rPr>
          <w:bCs/>
          <w:b/>
        </w:rPr>
        <w:t xml:space="preserve">Climate Tech Startups &amp; Scale-Ups:</w:t>
      </w:r>
      <w:r>
        <w:t xml:space="preserve"> </w:t>
      </w:r>
      <w:r>
        <w:t xml:space="preserve">Companies developing carbon sequestration, enhanced geothermal systems (EGS), and hydrogen storage require petroleum engineers to adapt oilfield techniques for clean energy. Value: "Leverage your subsurface expertise to deploy scalable climate solutions."</w:t>
      </w:r>
    </w:p>
    <w:p>
      <w:pPr>
        <w:numPr>
          <w:ilvl w:val="0"/>
          <w:numId w:val="1002"/>
        </w:numPr>
        <w:pStyle w:val="Compact"/>
      </w:pPr>
      <w:r>
        <w:rPr>
          <w:bCs/>
          <w:b/>
        </w:rPr>
        <w:t xml:space="preserve">Utility Companies &amp; Municipal Energy Departments:</w:t>
      </w:r>
      <w:r>
        <w:t xml:space="preserve"> </w:t>
      </w:r>
      <w:r>
        <w:t xml:space="preserve">Entities like PG&amp;E, SF Public Utilities Commission seeking consultants for grid modernization and renewable integration. Value: "Convert petroleum engineering knowledge into resilient, low-carbon energy infrastructure planning."</w:t>
      </w:r>
    </w:p>
    <w:p>
      <w:pPr>
        <w:pStyle w:val="FirstParagraph"/>
      </w:pPr>
      <w:r>
        <w:t xml:space="preserve">The central value proposition is clear: "A Petroleum Engineer in United States San Francisco isn't just adapting to the energy transition – you're accelerating it." This reframes traditional skills (reservoir modeling, well integrity) as assets for carbon capture storage (CCS), geothermal development, and methane leak detection systems.</w:t>
      </w:r>
    </w:p>
    <w:bookmarkEnd w:id="22"/>
    <w:bookmarkStart w:id="26" w:name="marketing-strategy-tactics"/>
    <w:p>
      <w:pPr>
        <w:pStyle w:val="Heading2"/>
      </w:pPr>
      <w:r>
        <w:t xml:space="preserve">Marketing Strategy &amp; Tactics</w:t>
      </w:r>
    </w:p>
    <w:p>
      <w:pPr>
        <w:pStyle w:val="FirstParagraph"/>
      </w:pPr>
      <w:r>
        <w:t xml:space="preserve">This Marketing Plan employs a multi-channel approach tailored to San Francisco’s tech-savvy, sustainability-focused culture:</w:t>
      </w:r>
    </w:p>
    <w:bookmarkStart w:id="23" w:name="thought-leadership-positioning"/>
    <w:p>
      <w:pPr>
        <w:pStyle w:val="Heading3"/>
      </w:pPr>
      <w:r>
        <w:t xml:space="preserve">1. Thought Leadership Positioning</w:t>
      </w:r>
    </w:p>
    <w:p>
      <w:pPr>
        <w:pStyle w:val="FirstParagraph"/>
      </w:pPr>
      <w:r>
        <w:t xml:space="preserve">Develop content showcasing petroleum engineers solving SF-specific challenges:</w:t>
      </w:r>
      <w:r>
        <w:t xml:space="preserve"> </w:t>
      </w:r>
      <w:r>
        <w:t xml:space="preserve">• Whitepapers: "From Oil Wells to Carbon Wells: Subsurface Strategies for California's 2045 Target"</w:t>
      </w:r>
      <w:r>
        <w:t xml:space="preserve"> </w:t>
      </w:r>
      <w:r>
        <w:t xml:space="preserve">• Podcast Series: "Energy Transition Engineering" featuring interviews with SF-based climate tech leaders (e.g., Climeworks, Form Energy)</w:t>
      </w:r>
      <w:r>
        <w:t xml:space="preserve"> </w:t>
      </w:r>
      <w:r>
        <w:t xml:space="preserve">• Webinars hosted at San Francisco venues (e.g., The Exploratorium, SF Tech Hub), emphasizing local regulatory case studies.</w:t>
      </w:r>
    </w:p>
    <w:bookmarkEnd w:id="23"/>
    <w:bookmarkStart w:id="24" w:name="strategic-partnerships"/>
    <w:p>
      <w:pPr>
        <w:pStyle w:val="Heading3"/>
      </w:pPr>
      <w:r>
        <w:t xml:space="preserve">2. Strategic Partnerships</w:t>
      </w:r>
    </w:p>
    <w:p>
      <w:pPr>
        <w:pStyle w:val="FirstParagraph"/>
      </w:pPr>
      <w:r>
        <w:t xml:space="preserve">Cultivate alliances with key United States San Francisco institutions:</w:t>
      </w:r>
      <w:r>
        <w:t xml:space="preserve"> </w:t>
      </w:r>
      <w:r>
        <w:t xml:space="preserve">•</w:t>
      </w:r>
      <w:r>
        <w:t xml:space="preserve"> </w:t>
      </w:r>
      <w:r>
        <w:rPr>
          <w:bCs/>
          <w:b/>
        </w:rPr>
        <w:t xml:space="preserve">UC Berkeley Energy Institute:</w:t>
      </w:r>
      <w:r>
        <w:t xml:space="preserve"> </w:t>
      </w:r>
      <w:r>
        <w:t xml:space="preserve">Co-host workshops on "Petroleum Engineering for Sustainable Hydrocarbon Use" (e.g., methane reduction in existing infrastructure).</w:t>
      </w:r>
      <w:r>
        <w:t xml:space="preserve"> </w:t>
      </w:r>
      <w:r>
        <w:t xml:space="preserve">•</w:t>
      </w:r>
      <w:r>
        <w:t xml:space="preserve"> </w:t>
      </w:r>
      <w:r>
        <w:rPr>
          <w:bCs/>
          <w:b/>
        </w:rPr>
        <w:t xml:space="preserve">SF Climate Action Network:</w:t>
      </w:r>
      <w:r>
        <w:t xml:space="preserve"> </w:t>
      </w:r>
      <w:r>
        <w:t xml:space="preserve">Sponsor the annual "Clean Energy Innovation Summit" with Petroleum Engineer speaker slots.</w:t>
      </w:r>
      <w:r>
        <w:t xml:space="preserve"> </w:t>
      </w:r>
      <w:r>
        <w:t xml:space="preserve">•</w:t>
      </w:r>
      <w:r>
        <w:t xml:space="preserve"> </w:t>
      </w:r>
      <w:r>
        <w:rPr>
          <w:bCs/>
          <w:b/>
        </w:rPr>
        <w:t xml:space="preserve">Tech Accelerators (Y Combinator, 500 Startups):</w:t>
      </w:r>
      <w:r>
        <w:t xml:space="preserve"> </w:t>
      </w:r>
      <w:r>
        <w:t xml:space="preserve">Embed petroleum engineers as advisors for climate tech portfolio companies.</w:t>
      </w:r>
    </w:p>
    <w:bookmarkEnd w:id="24"/>
    <w:bookmarkStart w:id="25" w:name="digital-campaigns-with-local-targeting"/>
    <w:p>
      <w:pPr>
        <w:pStyle w:val="Heading3"/>
      </w:pPr>
      <w:r>
        <w:t xml:space="preserve">3. Digital Campaigns with Local Targeting</w:t>
      </w:r>
    </w:p>
    <w:p>
      <w:pPr>
        <w:pStyle w:val="FirstParagraph"/>
      </w:pPr>
      <w:r>
        <w:t xml:space="preserve">Leverage SF’s digital ecosystem:</w:t>
      </w:r>
      <w:r>
        <w:t xml:space="preserve"> </w:t>
      </w:r>
      <w:r>
        <w:t xml:space="preserve">• LinkedIn Ads targeting "energy engineer" roles in United States San Francisco with messaging: "Your Oilfield Skills are Now Critical for SF's Climate Goals."</w:t>
      </w:r>
      <w:r>
        <w:t xml:space="preserve"> </w:t>
      </w:r>
      <w:r>
        <w:t xml:space="preserve">• Geo-fenced content on Instagram/LinkedIn highlighting local success stories (e.g., "How a Petroleum Engineer Optimized Geothermal at the Bayview District").</w:t>
      </w:r>
      <w:r>
        <w:t xml:space="preserve"> </w:t>
      </w:r>
      <w:r>
        <w:t xml:space="preserve">• SEO optimization around keywords: "Petroleum engineer jobs San Francisco," "climate tech careers United States," "energy transition consulting San Francisco."</w:t>
      </w:r>
    </w:p>
    <w:bookmarkEnd w:id="25"/>
    <w:bookmarkEnd w:id="26"/>
    <w:bookmarkStart w:id="27" w:name="implementation-timeline"/>
    <w:p>
      <w:pPr>
        <w:pStyle w:val="Heading2"/>
      </w:pPr>
      <w:r>
        <w:t xml:space="preserve">Implementation Timeline</w:t>
      </w:r>
    </w:p>
    <w:p>
      <w:pPr>
        <w:pStyle w:val="FirstParagraph"/>
      </w:pPr>
      <w:r>
        <w:t xml:space="preserve">This Marketing Plan executes in phases over 18 months:</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Pilot Launch</w:t>
      </w:r>
    </w:p>
    <w:p>
      <w:pPr>
        <w:pStyle w:val="BodyText"/>
      </w:pPr>
      <w:r>
        <w:t xml:space="preserve">Months 1-3</w:t>
      </w:r>
    </w:p>
    <w:p>
      <w:pPr>
        <w:pStyle w:val="BodyText"/>
      </w:pPr>
      <w:r>
        <w:t xml:space="preserve">Leverage partnerships with SF Climate Action Network; publish first whitepaper; secure 3 pilot clients from climate tech startups.</w:t>
      </w:r>
    </w:p>
    <w:p>
      <w:pPr>
        <w:pStyle w:val="BodyText"/>
      </w:pPr>
      <w:r>
        <w:t xml:space="preserve">Scale &amp; Visibility</w:t>
      </w:r>
    </w:p>
    <w:p>
      <w:pPr>
        <w:pStyle w:val="BodyText"/>
      </w:pPr>
      <w:r>
        <w:t xml:space="preserve">Months 4-9</w:t>
      </w:r>
    </w:p>
    <w:p>
      <w:pPr>
        <w:pStyle w:val="BodyText"/>
      </w:pPr>
      <w:r>
        <w:t xml:space="preserve">Host "Energy Transition Summit" in San Francisco; expand digital campaigns targeting Bay Area utilities; launch speaker series at SF Tech Week.</w:t>
      </w:r>
    </w:p>
    <w:p>
      <w:pPr>
        <w:pStyle w:val="BodyText"/>
      </w:pPr>
      <w:r>
        <w:t xml:space="preserve">Sustainable Integration</w:t>
      </w:r>
    </w:p>
    <w:p>
      <w:pPr>
        <w:pStyle w:val="BodyText"/>
      </w:pPr>
      <w:r>
        <w:t xml:space="preserve">Months 10-18</w:t>
      </w:r>
    </w:p>
    <w:p>
      <w:pPr>
        <w:pStyle w:val="BodyText"/>
      </w:pPr>
      <w:r>
        <w:t xml:space="preserve">Embed Petroleum Engineers into municipal energy task forces; establish recurring training programs for SF Public Utilities Commission staff.</w:t>
      </w:r>
    </w:p>
    <w:bookmarkEnd w:id="27"/>
    <w:bookmarkStart w:id="28" w:name="budget-allocation-kpis"/>
    <w:p>
      <w:pPr>
        <w:pStyle w:val="Heading2"/>
      </w:pPr>
      <w:r>
        <w:t xml:space="preserve">Budget Allocation &amp; KPIs</w:t>
      </w:r>
    </w:p>
    <w:p>
      <w:pPr>
        <w:pStyle w:val="FirstParagraph"/>
      </w:pPr>
      <w:r>
        <w:t xml:space="preserve">Budget is allocated to maximize impact within United States San Francisco’s high-cost market:</w:t>
      </w:r>
      <w:r>
        <w:t xml:space="preserve"> </w:t>
      </w:r>
      <w:r>
        <w:t xml:space="preserve">• 45%: Content creation (whitepapers, webinars) focused on SF regulatory context.</w:t>
      </w:r>
      <w:r>
        <w:t xml:space="preserve"> </w:t>
      </w:r>
      <w:r>
        <w:t xml:space="preserve">• 30%: Strategic partnerships (venue sponsorships, co-hosted events in San Francisco).</w:t>
      </w:r>
      <w:r>
        <w:t xml:space="preserve"> </w:t>
      </w:r>
      <w:r>
        <w:t xml:space="preserve">• 25%: Digital advertising targeting the United States San Francisco metro area.</w:t>
      </w:r>
    </w:p>
    <w:p>
      <w:pPr>
        <w:pStyle w:val="BodyText"/>
      </w:pPr>
      <w:r>
        <w:t xml:space="preserve">Key Performance Indicators:</w:t>
      </w:r>
      <w:r>
        <w:t xml:space="preserve"> </w:t>
      </w:r>
      <w:r>
        <w:t xml:space="preserve">•</w:t>
      </w:r>
      <w:r>
        <w:t xml:space="preserve"> </w:t>
      </w:r>
      <w:r>
        <w:rPr>
          <w:bCs/>
          <w:b/>
        </w:rPr>
        <w:t xml:space="preserve">Lead Generation:</w:t>
      </w:r>
      <w:r>
        <w:t xml:space="preserve"> </w:t>
      </w:r>
      <w:r>
        <w:t xml:space="preserve">120 qualified leads from United States San Francisco market within Year 1.</w:t>
      </w:r>
      <w:r>
        <w:t xml:space="preserve"> </w:t>
      </w:r>
      <w:r>
        <w:t xml:space="preserve">•</w:t>
      </w:r>
      <w:r>
        <w:t xml:space="preserve"> </w:t>
      </w:r>
      <w:r>
        <w:rPr>
          <w:bCs/>
          <w:b/>
        </w:rPr>
        <w:t xml:space="preserve">Client Acquisition:</w:t>
      </w:r>
      <w:r>
        <w:t xml:space="preserve"> </w:t>
      </w:r>
      <w:r>
        <w:t xml:space="preserve">35% year-over-year growth in contracts with SF-based organizations.</w:t>
      </w:r>
      <w:r>
        <w:t xml:space="preserve"> </w:t>
      </w:r>
      <w:r>
        <w:t xml:space="preserve">•</w:t>
      </w:r>
      <w:r>
        <w:t xml:space="preserve"> </w:t>
      </w:r>
      <w:r>
        <w:rPr>
          <w:bCs/>
          <w:b/>
        </w:rPr>
        <w:t xml:space="preserve">Influence Metrics:</w:t>
      </w:r>
      <w:r>
        <w:t xml:space="preserve"> </w:t>
      </w:r>
      <w:r>
        <w:t xml:space="preserve">80% of target audience associates the Petroleum Engineer role with climate leadership (measured via post-event surveys).</w:t>
      </w:r>
    </w:p>
    <w:bookmarkEnd w:id="28"/>
    <w:bookmarkStart w:id="29" w:name="Xeb4b3866d2a780094b43f98ca8716024257e8c3"/>
    <w:p>
      <w:pPr>
        <w:pStyle w:val="Heading2"/>
      </w:pPr>
      <w:r>
        <w:t xml:space="preserve">Conclusion: The Future of Petroleum Engineering in United States San Francisco</w:t>
      </w:r>
    </w:p>
    <w:p>
      <w:pPr>
        <w:pStyle w:val="FirstParagraph"/>
      </w:pPr>
      <w:r>
        <w:t xml:space="preserve">This Marketing Plan transforms the narrative around petroleum engineering in United States San Francisco. It rejects outdated perceptions by positioning the Petroleum Engineer as an indispensable architect of a just energy transition. By aligning with San Francisco’s climate policies, tech innovation culture, and economic priorities, this strategy turns a traditional skill set into a catalyst for growth in the clean energy economy. The Marketing Plan delivers measurable outcomes through hyper-localized tactics that resonate with San Francisco’s unique identity – proving that petroleum expertise is not obsolete in the city; it is essential to its sustainable future. This isn't just a marketing initiative; it's an industry redefinition happening at the heart of United States San Francisco.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Services in United States San Francisco</dc:title>
  <dc:creator/>
  <dc:language>en</dc:language>
  <cp:keywords/>
  <dcterms:created xsi:type="dcterms:W3CDTF">2026-07-23T16:03:28Z</dcterms:created>
  <dcterms:modified xsi:type="dcterms:W3CDTF">2026-07-23T16:03:28Z</dcterms:modified>
</cp:coreProperties>
</file>

<file path=docProps/custom.xml><?xml version="1.0" encoding="utf-8"?>
<Properties xmlns="http://schemas.openxmlformats.org/officeDocument/2006/custom-properties" xmlns:vt="http://schemas.openxmlformats.org/officeDocument/2006/docPropsVTypes"/>
</file>