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Brisbane</w:t>
      </w:r>
    </w:p>
    <w:bookmarkStart w:id="30" w:name="X3557f6f806dda304dfe3700aaeff3835e8a6cdf"/>
    <w:p>
      <w:pPr>
        <w:pStyle w:val="Heading1"/>
      </w:pPr>
      <w:r>
        <w:t xml:space="preserve">Comprehensive Marketing Plan for Pharmacist Services in Australia Brisbane</w:t>
      </w:r>
    </w:p>
    <w:bookmarkStart w:id="20" w:name="X67a16d77815ec2df087528ec9afb19300af50ab"/>
    <w:p>
      <w:pPr>
        <w:pStyle w:val="Heading2"/>
      </w:pPr>
      <w:r>
        <w:t xml:space="preserve">1. Introduction: Elevating Pharmacy Excellence in Brisbane, Australia</w:t>
      </w:r>
    </w:p>
    <w:p>
      <w:pPr>
        <w:pStyle w:val="FirstParagraph"/>
      </w:pPr>
      <w:r>
        <w:t xml:space="preserve">This strategic marketing plan outlines a targeted approach for establishing and growing pharmacist-led healthcare services within the vibrant healthcare ecosystem of Australia Brisbane. As one of Queensland's most populous cities with over 2.6 million residents, Brisbane presents unparalleled opportunities for pharmacists to expand beyond traditional dispensing roles into comprehensive community health management. This document details how a forward-thinking</w:t>
      </w:r>
      <w:r>
        <w:t xml:space="preserve"> </w:t>
      </w:r>
      <w:r>
        <w:rPr>
          <w:bCs/>
          <w:b/>
        </w:rPr>
        <w:t xml:space="preserve">Pharmacist</w:t>
      </w:r>
      <w:r>
        <w:t xml:space="preserve"> </w:t>
      </w:r>
      <w:r>
        <w:t xml:space="preserve">can leverage Brisbane's unique demographic and healthcare landscape to become an indispensable community health partner in</w:t>
      </w:r>
      <w:r>
        <w:t xml:space="preserve"> </w:t>
      </w:r>
      <w:r>
        <w:rPr>
          <w:bCs/>
          <w:b/>
        </w:rPr>
        <w:t xml:space="preserve">Australia Brisbane</w:t>
      </w:r>
      <w:r>
        <w:t xml:space="preserve">.</w:t>
      </w:r>
    </w:p>
    <w:bookmarkEnd w:id="20"/>
    <w:bookmarkStart w:id="21" w:name="Xca2a085ccb63a2a8a07b13240bb8aa95582c56a"/>
    <w:p>
      <w:pPr>
        <w:pStyle w:val="Heading2"/>
      </w:pPr>
      <w:r>
        <w:t xml:space="preserve">2. Executive Summary: Strategic Positioning for Brisbane Success</w:t>
      </w:r>
    </w:p>
    <w:p>
      <w:pPr>
        <w:pStyle w:val="FirstParagraph"/>
      </w:pPr>
      <w:r>
        <w:t xml:space="preserve">In response to rising chronic disease prevalence (affecting 45% of Brisbanites) and the Australian Government's "Pharmacy First" initiative, this Marketing Plan positions our pharmacist as a clinical service provider rather than just a medication dispenser. By focusing on preventative care, medication therapy management, and community health education within Brisbane neighborhoods, we project achieving 30% market penetration among target demographics within 18 months. This plan addresses the specific needs of Brisbane's aging population (16% aged 65+), multicultural communities (42% culturally diverse), and growing wellness trends in Australia.</w:t>
      </w:r>
    </w:p>
    <w:bookmarkEnd w:id="21"/>
    <w:bookmarkStart w:id="22" w:name="Xb4c283d1c26ad9bd4374f7cbf96349c31f59819"/>
    <w:p>
      <w:pPr>
        <w:pStyle w:val="Heading2"/>
      </w:pPr>
      <w:r>
        <w:t xml:space="preserve">3. Brisbane Market Analysis: Opportunities in Australia's Urban Health Hub</w:t>
      </w:r>
    </w:p>
    <w:p>
      <w:pPr>
        <w:pStyle w:val="FirstParagraph"/>
      </w:pPr>
      <w:r>
        <w:t xml:space="preserve">Brisbane's healthcare market shows significant growth potential with the Queensland Government investing $1.8 billion in community health centers since 2020. Key insights include:</w:t>
      </w:r>
    </w:p>
    <w:p>
      <w:pPr>
        <w:numPr>
          <w:ilvl w:val="0"/>
          <w:numId w:val="1001"/>
        </w:numPr>
        <w:pStyle w:val="Compact"/>
      </w:pPr>
      <w:r>
        <w:rPr>
          <w:bCs/>
          <w:b/>
        </w:rPr>
        <w:t xml:space="preserve">Demographic Shifts:</w:t>
      </w:r>
      <w:r>
        <w:t xml:space="preserve"> </w:t>
      </w:r>
      <w:r>
        <w:t xml:space="preserve">65% of Brisbane residents aged 45+ require chronic disease management – a critical opportunity for pharmacist-led services</w:t>
      </w:r>
    </w:p>
    <w:p>
      <w:pPr>
        <w:numPr>
          <w:ilvl w:val="0"/>
          <w:numId w:val="1001"/>
        </w:numPr>
        <w:pStyle w:val="Compact"/>
      </w:pPr>
      <w:r>
        <w:rPr>
          <w:bCs/>
          <w:b/>
        </w:rPr>
        <w:t xml:space="preserve">Competitive Landscape:</w:t>
      </w:r>
      <w:r>
        <w:t xml:space="preserve"> </w:t>
      </w:r>
      <w:r>
        <w:t xml:space="preserve">Only 28% of Brisbane pharmacies offer advanced clinical services (compared to national average of 35%), creating a clear differentiation opportunity</w:t>
      </w:r>
    </w:p>
    <w:p>
      <w:pPr>
        <w:numPr>
          <w:ilvl w:val="0"/>
          <w:numId w:val="1001"/>
        </w:numPr>
        <w:pStyle w:val="Compact"/>
      </w:pPr>
      <w:r>
        <w:rPr>
          <w:bCs/>
          <w:b/>
        </w:rPr>
        <w:t xml:space="preserve">Policy Support:</w:t>
      </w:r>
      <w:r>
        <w:t xml:space="preserve"> </w:t>
      </w:r>
      <w:r>
        <w:t xml:space="preserve">Medicare Australia's Enhanced Primary Care (EPC) plans and PBS Safety Net provisions directly support pharmacist referrals</w:t>
      </w:r>
    </w:p>
    <w:p>
      <w:pPr>
        <w:numPr>
          <w:ilvl w:val="0"/>
          <w:numId w:val="1001"/>
        </w:numPr>
        <w:pStyle w:val="Compact"/>
      </w:pPr>
      <w:r>
        <w:rPr>
          <w:bCs/>
          <w:b/>
        </w:rPr>
        <w:t xml:space="preserve">Cultural Nuance:</w:t>
      </w:r>
      <w:r>
        <w:t xml:space="preserve"> </w:t>
      </w:r>
      <w:r>
        <w:t xml:space="preserve">Brisbane's diverse population (including significant Filipino, Indian, and Vietnamese communities) demands culturally competent health services</w:t>
      </w:r>
    </w:p>
    <w:bookmarkEnd w:id="22"/>
    <w:bookmarkStart w:id="23" w:name="X5ed29c21d1f904401f125d746f5a007589c4fbe"/>
    <w:p>
      <w:pPr>
        <w:pStyle w:val="Heading2"/>
      </w:pPr>
      <w:r>
        <w:t xml:space="preserve">4. Target Audience: Precise Community Focus in Brisbane</w:t>
      </w:r>
    </w:p>
    <w:p>
      <w:pPr>
        <w:pStyle w:val="FirstParagraph"/>
      </w:pPr>
      <w:r>
        <w:t xml:space="preserve">This Marketing Plan targets three high-value segments within Australia Brisbane:</w:t>
      </w:r>
    </w:p>
    <w:p>
      <w:pPr>
        <w:numPr>
          <w:ilvl w:val="0"/>
          <w:numId w:val="1002"/>
        </w:numPr>
        <w:pStyle w:val="Compact"/>
      </w:pPr>
      <w:r>
        <w:rPr>
          <w:bCs/>
          <w:b/>
        </w:rPr>
        <w:t xml:space="preserve">Chronic Disease Patients (65% of target):</w:t>
      </w:r>
      <w:r>
        <w:t xml:space="preserve"> </w:t>
      </w:r>
      <w:r>
        <w:t xml:space="preserve">Individuals managing diabetes, hypertension, or COPD in inner-city suburbs like Woolloongabba and West End</w:t>
      </w:r>
    </w:p>
    <w:p>
      <w:pPr>
        <w:numPr>
          <w:ilvl w:val="0"/>
          <w:numId w:val="1002"/>
        </w:numPr>
        <w:pStyle w:val="Compact"/>
      </w:pPr>
      <w:r>
        <w:rPr>
          <w:bCs/>
          <w:b/>
        </w:rPr>
        <w:t xml:space="preserve">Seniors &amp; Carers (25%):</w:t>
      </w:r>
      <w:r>
        <w:t xml:space="preserve"> </w:t>
      </w:r>
      <w:r>
        <w:t xml:space="preserve">Residents aged 65+ in retirement communities (e.g., Kedron, Sunnybank) seeking medication reviews and fall prevention programs</w:t>
      </w:r>
    </w:p>
    <w:p>
      <w:pPr>
        <w:numPr>
          <w:ilvl w:val="0"/>
          <w:numId w:val="1002"/>
        </w:numPr>
        <w:pStyle w:val="Compact"/>
      </w:pPr>
      <w:r>
        <w:rPr>
          <w:bCs/>
          <w:b/>
        </w:rPr>
        <w:t xml:space="preserve">Wellness Enthusiasts (10%):</w:t>
      </w:r>
      <w:r>
        <w:t xml:space="preserve"> </w:t>
      </w:r>
      <w:r>
        <w:t xml:space="preserve">Health-conscious Brisbane residents in lifestyle hubs (Fortitude Valley, South Bank) requiring personalized nutrition and supplement advice</w:t>
      </w:r>
    </w:p>
    <w:bookmarkEnd w:id="23"/>
    <w:bookmarkStart w:id="24" w:name="Xfedfe96bc203fb1c7dd459e42a3bdf0feb25540"/>
    <w:p>
      <w:pPr>
        <w:pStyle w:val="Heading2"/>
      </w:pPr>
      <w:r>
        <w:t xml:space="preserve">5. Marketing Objectives: Measurable Brisbane Growth Targets</w:t>
      </w:r>
    </w:p>
    <w:p>
      <w:pPr>
        <w:pStyle w:val="FirstParagraph"/>
      </w:pPr>
      <w:r>
        <w:t xml:space="preserve">Within 18 months, this Marketing Plan aims to:</w:t>
      </w:r>
    </w:p>
    <w:p>
      <w:pPr>
        <w:numPr>
          <w:ilvl w:val="0"/>
          <w:numId w:val="1003"/>
        </w:numPr>
        <w:pStyle w:val="Compact"/>
      </w:pPr>
      <w:r>
        <w:t xml:space="preserve">Secure 500 new patient consultations through pharmacist-led services (exceeding Brisbane industry average of 35% growth)</w:t>
      </w:r>
    </w:p>
    <w:p>
      <w:pPr>
        <w:numPr>
          <w:ilvl w:val="0"/>
          <w:numId w:val="1003"/>
        </w:numPr>
        <w:pStyle w:val="Compact"/>
      </w:pPr>
      <w:r>
        <w:t xml:space="preserve">Establish partnerships with 15 local general practices across Brisbane for seamless patient referrals</w:t>
      </w:r>
    </w:p>
    <w:p>
      <w:pPr>
        <w:numPr>
          <w:ilvl w:val="0"/>
          <w:numId w:val="1003"/>
        </w:numPr>
        <w:pStyle w:val="Compact"/>
      </w:pPr>
      <w:r>
        <w:t xml:space="preserve">Achieve 4.7/5 average rating in community health surveys within Queensland's Top Pharmacies database</w:t>
      </w:r>
    </w:p>
    <w:p>
      <w:pPr>
        <w:numPr>
          <w:ilvl w:val="0"/>
          <w:numId w:val="1003"/>
        </w:numPr>
        <w:pStyle w:val="Compact"/>
      </w:pPr>
      <w:r>
        <w:t xml:space="preserve">Generate $220,000 in additional revenue from clinical services (medication therapy management, vaccinations)</w:t>
      </w:r>
    </w:p>
    <w:bookmarkEnd w:id="24"/>
    <w:bookmarkStart w:id="25" w:name="X52b14750786c6936b107d9d83e05553900b7fb2"/>
    <w:p>
      <w:pPr>
        <w:pStyle w:val="Heading2"/>
      </w:pPr>
      <w:r>
        <w:t xml:space="preserve">6. Marketing Strategies &amp; Tactics: Brisbane-Centric Execution</w:t>
      </w:r>
    </w:p>
    <w:p>
      <w:pPr>
        <w:pStyle w:val="FirstParagraph"/>
      </w:pPr>
      <w:r>
        <w:rPr>
          <w:bCs/>
          <w:b/>
        </w:rPr>
        <w:t xml:space="preserve">A. Community Integration Campaigns:</w:t>
      </w:r>
    </w:p>
    <w:p>
      <w:pPr>
        <w:numPr>
          <w:ilvl w:val="0"/>
          <w:numId w:val="1004"/>
        </w:numPr>
        <w:pStyle w:val="Compact"/>
      </w:pPr>
      <w:r>
        <w:t xml:space="preserve">Host monthly "Brisbane Health Talks" at community centers (e.g., Paddington Library, Indooroopilly Shopping Centre) focused on local health challenges like heat-related illnesses</w:t>
      </w:r>
    </w:p>
    <w:p>
      <w:pPr>
        <w:numPr>
          <w:ilvl w:val="0"/>
          <w:numId w:val="1004"/>
        </w:numPr>
        <w:pStyle w:val="Compact"/>
      </w:pPr>
      <w:r>
        <w:t xml:space="preserve">Partner with Brisbane City Council's "Active Living" program to offer free medication checks at parks during morning exercise classes</w:t>
      </w:r>
    </w:p>
    <w:p>
      <w:pPr>
        <w:pStyle w:val="FirstParagraph"/>
      </w:pPr>
      <w:r>
        <w:rPr>
          <w:bCs/>
          <w:b/>
        </w:rPr>
        <w:t xml:space="preserve">B. Digital Engagement for Brisbane Residents:</w:t>
      </w:r>
    </w:p>
    <w:p>
      <w:pPr>
        <w:numPr>
          <w:ilvl w:val="0"/>
          <w:numId w:val="1005"/>
        </w:numPr>
        <w:pStyle w:val="Compact"/>
      </w:pPr>
      <w:r>
        <w:t xml:space="preserve">Create Brisbane-specific content: "Brisbane Heatwave Health Guide" (addressing local climate challenges)</w:t>
      </w:r>
    </w:p>
    <w:p>
      <w:pPr>
        <w:numPr>
          <w:ilvl w:val="0"/>
          <w:numId w:val="1005"/>
        </w:numPr>
        <w:pStyle w:val="Compact"/>
      </w:pPr>
      <w:r>
        <w:t xml:space="preserve">Develop Geo-targeted Facebook/Instagram ads focusing on suburbs like Nundah and Kangaroo Point with culturally relevant health messaging</w:t>
      </w:r>
    </w:p>
    <w:p>
      <w:pPr>
        <w:numPr>
          <w:ilvl w:val="0"/>
          <w:numId w:val="1005"/>
        </w:numPr>
        <w:pStyle w:val="Compact"/>
      </w:pPr>
      <w:r>
        <w:t xml:space="preserve">Optimize Google My Business listings with "Pharmacist Near Me" keywords for Brisbane searches</w:t>
      </w:r>
    </w:p>
    <w:p>
      <w:pPr>
        <w:pStyle w:val="FirstParagraph"/>
      </w:pPr>
      <w:r>
        <w:rPr>
          <w:bCs/>
          <w:b/>
        </w:rPr>
        <w:t xml:space="preserve">C. Professional Collaboration Strategy:</w:t>
      </w:r>
    </w:p>
    <w:p>
      <w:pPr>
        <w:numPr>
          <w:ilvl w:val="0"/>
          <w:numId w:val="1006"/>
        </w:numPr>
        <w:pStyle w:val="Compact"/>
      </w:pPr>
      <w:r>
        <w:t xml:space="preserve">Secure inclusion in Brisbane's new "Health Hubs" initiative at local council facilities</w:t>
      </w:r>
    </w:p>
    <w:p>
      <w:pPr>
        <w:numPr>
          <w:ilvl w:val="0"/>
          <w:numId w:val="1006"/>
        </w:numPr>
        <w:pStyle w:val="Compact"/>
      </w:pPr>
      <w:r>
        <w:t xml:space="preserve">Offer free training sessions for GPs on pharmacist referral pathways at Brisbane Medical Association events</w:t>
      </w:r>
    </w:p>
    <w:p>
      <w:pPr>
        <w:numPr>
          <w:ilvl w:val="0"/>
          <w:numId w:val="1006"/>
        </w:numPr>
        <w:pStyle w:val="Compact"/>
      </w:pPr>
      <w:r>
        <w:t xml:space="preserve">Create a referral pathway with Metro North Health Network for post-hospital discharge medication management</w:t>
      </w:r>
    </w:p>
    <w:bookmarkEnd w:id="25"/>
    <w:bookmarkStart w:id="26" w:name="Xc513556c687b2df557a4c8660b3a0a406c7fb7f"/>
    <w:p>
      <w:pPr>
        <w:pStyle w:val="Heading2"/>
      </w:pPr>
      <w:r>
        <w:t xml:space="preserve">7. Budget Allocation: Strategic Investment in Brisbane</w:t>
      </w:r>
    </w:p>
    <w:p>
      <w:pPr>
        <w:pStyle w:val="FirstParagraph"/>
      </w:pPr>
      <w:r>
        <w:t xml:space="preserve">Total Marketing Budget: $48,500 (allocated specifically for Brisbane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Brisbane Focus</w:t>
            </w:r>
          </w:p>
        </w:tc>
      </w:tr>
      <w:tr>
        <w:tc>
          <w:tcPr/>
          <w:p>
            <w:pPr>
              <w:pStyle w:val="Compact"/>
              <w:jc w:val="left"/>
            </w:pPr>
            <w:r>
              <w:t xml:space="preserve">Community Events</w:t>
            </w:r>
          </w:p>
        </w:tc>
        <w:tc>
          <w:tcPr/>
          <w:p>
            <w:pPr>
              <w:pStyle w:val="Compact"/>
              <w:jc w:val="left"/>
            </w:pPr>
            <w:r>
              <w:t xml:space="preserve">$15,000</w:t>
            </w:r>
          </w:p>
        </w:tc>
        <w:tc>
          <w:tcPr/>
          <w:p>
            <w:pPr>
              <w:pStyle w:val="Compact"/>
              <w:jc w:val="left"/>
            </w:pPr>
            <w:r>
              <w:t xml:space="preserve">Free health screenings at Brisbane community centers (6 events)</w:t>
            </w:r>
          </w:p>
        </w:tc>
      </w:tr>
      <w:tr>
        <w:tc>
          <w:tcPr/>
          <w:p>
            <w:pPr>
              <w:pStyle w:val="Compact"/>
              <w:jc w:val="left"/>
            </w:pPr>
            <w:r>
              <w:t xml:space="preserve">Digital Marketing</w:t>
            </w:r>
          </w:p>
        </w:tc>
        <w:tc>
          <w:tcPr/>
          <w:p>
            <w:pPr>
              <w:pStyle w:val="Compact"/>
              <w:jc w:val="left"/>
            </w:pPr>
            <w:r>
              <w:t xml:space="preserve">$18,250</w:t>
            </w:r>
          </w:p>
        </w:tc>
        <w:tc>
          <w:tcPr/>
          <w:p>
            <w:pPr>
              <w:pStyle w:val="Compact"/>
              <w:jc w:val="left"/>
            </w:pPr>
            <w:r>
              <w:t xml:space="preserve">Brisbane geo-targeted social media + Google Ads (local keywords)</w:t>
            </w:r>
          </w:p>
        </w:tc>
      </w:tr>
      <w:tr>
        <w:tc>
          <w:tcPr/>
          <w:p>
            <w:pPr>
              <w:pStyle w:val="Compact"/>
              <w:jc w:val="left"/>
            </w:pPr>
            <w:r>
              <w:t xml:space="preserve">Partnership Development</w:t>
            </w:r>
          </w:p>
        </w:tc>
        <w:tc>
          <w:tcPr/>
          <w:p>
            <w:pPr>
              <w:pStyle w:val="Compact"/>
              <w:jc w:val="left"/>
            </w:pPr>
            <w:r>
              <w:t xml:space="preserve">$10,000</w:t>
            </w:r>
          </w:p>
        </w:tc>
        <w:tc>
          <w:tcPr/>
          <w:p>
            <w:pPr>
              <w:pStyle w:val="Compact"/>
              <w:jc w:val="left"/>
            </w:pPr>
            <w:r>
              <w:t xml:space="preserve">GP collaboration events &amp; Health Hub integration costs</w:t>
            </w:r>
          </w:p>
        </w:tc>
      </w:tr>
      <w:tr>
        <w:tc>
          <w:tcPr/>
          <w:p>
            <w:pPr>
              <w:pStyle w:val="Compact"/>
              <w:jc w:val="left"/>
            </w:pPr>
            <w:r>
              <w:t xml:space="preserve">Content Creation</w:t>
            </w:r>
          </w:p>
        </w:tc>
        <w:tc>
          <w:tcPr/>
          <w:p>
            <w:pPr>
              <w:pStyle w:val="Compact"/>
              <w:jc w:val="left"/>
            </w:pPr>
            <w:r>
              <w:t xml:space="preserve">$5,250</w:t>
            </w:r>
          </w:p>
        </w:tc>
        <w:tc>
          <w:tcPr/>
          <w:p>
            <w:pPr>
              <w:pStyle w:val="Compact"/>
              <w:jc w:val="left"/>
            </w:pPr>
            <w:r>
              <w:t xml:space="preserve">Brisbane-specific health guides &amp; multilingual resources (for 3 major cultures)</w:t>
            </w:r>
          </w:p>
        </w:tc>
      </w:tr>
    </w:tbl>
    <w:bookmarkEnd w:id="26"/>
    <w:bookmarkStart w:id="27" w:name="Xa9bb1122f354db05f2c514d08efe81c592a041d"/>
    <w:p>
      <w:pPr>
        <w:pStyle w:val="Heading2"/>
      </w:pPr>
      <w:r>
        <w:t xml:space="preserve">8. Implementation Timeline: Brisbane-Specific Phases</w:t>
      </w:r>
    </w:p>
    <w:p>
      <w:pPr>
        <w:pStyle w:val="FirstParagraph"/>
      </w:pPr>
      <w:r>
        <w:rPr>
          <w:bCs/>
          <w:b/>
        </w:rPr>
        <w:t xml:space="preserve">Months 1-3: Foundation Building</w:t>
      </w:r>
    </w:p>
    <w:p>
      <w:pPr>
        <w:numPr>
          <w:ilvl w:val="0"/>
          <w:numId w:val="1007"/>
        </w:numPr>
        <w:pStyle w:val="Compact"/>
      </w:pPr>
      <w:r>
        <w:t xml:space="preserve">Secure partnerships with 5 Brisbane GP clinics (targeting Northside and Southern suburbs)</w:t>
      </w:r>
    </w:p>
    <w:p>
      <w:pPr>
        <w:numPr>
          <w:ilvl w:val="0"/>
          <w:numId w:val="1007"/>
        </w:numPr>
        <w:pStyle w:val="Compact"/>
      </w:pPr>
      <w:r>
        <w:t xml:space="preserve">Lunch-and-learn sessions at Brisbane pharmacy associations (Pharmaceutical Society of Australia - QLD)</w:t>
      </w:r>
    </w:p>
    <w:p>
      <w:pPr>
        <w:pStyle w:val="FirstParagraph"/>
      </w:pPr>
      <w:r>
        <w:rPr>
          <w:bCs/>
          <w:b/>
        </w:rPr>
        <w:t xml:space="preserve">Months 4-9: Community Activation</w:t>
      </w:r>
    </w:p>
    <w:p>
      <w:pPr>
        <w:numPr>
          <w:ilvl w:val="0"/>
          <w:numId w:val="1008"/>
        </w:numPr>
        <w:pStyle w:val="Compact"/>
      </w:pPr>
      <w:r>
        <w:t xml:space="preserve">Launch "Brisbane Healthy Aging Program" with local aged care facilities</w:t>
      </w:r>
    </w:p>
    <w:p>
      <w:pPr>
        <w:numPr>
          <w:ilvl w:val="0"/>
          <w:numId w:val="1008"/>
        </w:numPr>
        <w:pStyle w:val="Compact"/>
      </w:pPr>
      <w:r>
        <w:t xml:space="preserve">Initiate digital campaign targeting suburbs with high chronic disease rates (e.g., Banyo, Mitchelton)</w:t>
      </w:r>
    </w:p>
    <w:p>
      <w:pPr>
        <w:pStyle w:val="FirstParagraph"/>
      </w:pPr>
      <w:r>
        <w:rPr>
          <w:bCs/>
          <w:b/>
        </w:rPr>
        <w:t xml:space="preserve">Months 10-18: Sustainability &amp; Growth</w:t>
      </w:r>
    </w:p>
    <w:p>
      <w:pPr>
        <w:numPr>
          <w:ilvl w:val="0"/>
          <w:numId w:val="1009"/>
        </w:numPr>
        <w:pStyle w:val="Compact"/>
      </w:pPr>
      <w:r>
        <w:t xml:space="preserve">Expand to 2 new Brisbane locations based on referral data (targeting growing suburbs like Everton Park)</w:t>
      </w:r>
    </w:p>
    <w:p>
      <w:pPr>
        <w:numPr>
          <w:ilvl w:val="0"/>
          <w:numId w:val="1009"/>
        </w:numPr>
        <w:pStyle w:val="Compact"/>
      </w:pPr>
      <w:r>
        <w:t xml:space="preserve">Develop a patient loyalty program with rewards for Brisbane residents participating in preventive health initiatives</w:t>
      </w:r>
    </w:p>
    <w:bookmarkEnd w:id="27"/>
    <w:bookmarkStart w:id="28" w:name="X7d159fcfd2543344158a70355c130f6a8e811a7"/>
    <w:p>
      <w:pPr>
        <w:pStyle w:val="Heading2"/>
      </w:pPr>
      <w:r>
        <w:t xml:space="preserve">9. Measurement &amp; Evaluation: Tracking Brisbane Impact</w:t>
      </w:r>
    </w:p>
    <w:p>
      <w:pPr>
        <w:pStyle w:val="FirstParagraph"/>
      </w:pPr>
      <w:r>
        <w:t xml:space="preserve">We will track success using Brisbane-specific KPIs through:</w:t>
      </w:r>
    </w:p>
    <w:p>
      <w:pPr>
        <w:numPr>
          <w:ilvl w:val="0"/>
          <w:numId w:val="1010"/>
        </w:numPr>
        <w:pStyle w:val="Compact"/>
      </w:pPr>
      <w:r>
        <w:t xml:space="preserve">Monthly analysis of patient acquisition sources (tracking "Pharmacist" service inquiries from Brisbane suburbs)</w:t>
      </w:r>
    </w:p>
    <w:p>
      <w:pPr>
        <w:numPr>
          <w:ilvl w:val="0"/>
          <w:numId w:val="1010"/>
        </w:numPr>
        <w:pStyle w:val="Compact"/>
      </w:pPr>
      <w:r>
        <w:t xml:space="preserve">Surveys measuring community perception within Queensland's top 5 health service areas</w:t>
      </w:r>
    </w:p>
    <w:p>
      <w:pPr>
        <w:numPr>
          <w:ilvl w:val="0"/>
          <w:numId w:val="1010"/>
        </w:numPr>
        <w:pStyle w:val="Compact"/>
      </w:pPr>
      <w:r>
        <w:t xml:space="preserve">Referral rate tracking from Brisbane medical practices via electronic health records</w:t>
      </w:r>
    </w:p>
    <w:p>
      <w:pPr>
        <w:numPr>
          <w:ilvl w:val="0"/>
          <w:numId w:val="1010"/>
        </w:numPr>
        <w:pStyle w:val="Compact"/>
      </w:pPr>
      <w:r>
        <w:t xml:space="preserve">Compliance with Australian Pharmaceutical Society (APS) quality standards for clinical services</w:t>
      </w:r>
    </w:p>
    <w:bookmarkEnd w:id="28"/>
    <w:bookmarkStart w:id="29" w:name="X20622a8c10a707e379f6217fdd9a72db60f6325"/>
    <w:p>
      <w:pPr>
        <w:pStyle w:val="Heading2"/>
      </w:pPr>
      <w:r>
        <w:t xml:space="preserve">Conclusion: Leading the Future of Community Pharmacy in Australia Brisbane</w:t>
      </w:r>
    </w:p>
    <w:p>
      <w:pPr>
        <w:pStyle w:val="FirstParagraph"/>
      </w:pPr>
      <w:r>
        <w:t xml:space="preserve">This Marketing Plan positions the pharmacist as a pivotal community health asset in Australia Brisbane, transforming traditional dispensing into proactive health management. By embedding ourselves within Brisbane's neighborhoods through culturally intelligent service delivery and strategic partnerships, we will achieve sustainable growth while addressing critical healthcare gaps. The success of this plan will be measured not just in revenue, but in measurable improvements to community health outcomes across the Brisbane metropolitan area – setting a benchmark for pharmacist-led care excellence throughout Australia. In an era where pharmacy is evolving from "medicine provider" to "health navigator," this plan ensures our</w:t>
      </w:r>
      <w:r>
        <w:t xml:space="preserve"> </w:t>
      </w:r>
      <w:r>
        <w:rPr>
          <w:bCs/>
          <w:b/>
        </w:rPr>
        <w:t xml:space="preserve">Pharmacist</w:t>
      </w:r>
      <w:r>
        <w:t xml:space="preserve"> </w:t>
      </w:r>
      <w:r>
        <w:t xml:space="preserve">remains at the forefront of Brisbane's healthcare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Australia Brisbane</dc:title>
  <dc:creator/>
  <dc:language>en</dc:language>
  <cp:keywords/>
  <dcterms:created xsi:type="dcterms:W3CDTF">2026-07-23T07:15:54Z</dcterms:created>
  <dcterms:modified xsi:type="dcterms:W3CDTF">2026-07-23T07:15:54Z</dcterms:modified>
</cp:coreProperties>
</file>

<file path=docProps/custom.xml><?xml version="1.0" encoding="utf-8"?>
<Properties xmlns="http://schemas.openxmlformats.org/officeDocument/2006/custom-properties" xmlns:vt="http://schemas.openxmlformats.org/officeDocument/2006/docPropsVTypes"/>
</file>