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Brazil</w:t>
      </w:r>
      <w:r>
        <w:t xml:space="preserve"> </w:t>
      </w:r>
      <w:r>
        <w:t xml:space="preserve">Brasília</w:t>
      </w:r>
    </w:p>
    <w:bookmarkStart w:id="32" w:name="X878c7504eb06aa20b48986ee25ff88342cefc7a"/>
    <w:p>
      <w:pPr>
        <w:pStyle w:val="Heading1"/>
      </w:pPr>
      <w:r>
        <w:t xml:space="preserve">Comprehensive Marketing Plan for Pharmacist Services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grow pharmacist-led healthcare services across Brazil Brasília. With Brasília as the political epicenter of Brazil, this plan capitalizes on the city's unique demographic density, healthcare infrastructure needs, and growing demand for professional pharmacy services. The core objective is to position our Pharmacist network as the premier destination for evidence-based medication management, patient education, and community health initiatives throughout Brazil Brasília. This Marketing Plan addresses critical gaps in pharmaceutical care delivery while aligning with Brazil's National Health System (SUS) priorities.</w:t>
      </w:r>
    </w:p>
    <w:bookmarkEnd w:id="20"/>
    <w:bookmarkStart w:id="21" w:name="Xee85c3a549e7af51a6fa31e037c00e7d32020c2"/>
    <w:p>
      <w:pPr>
        <w:pStyle w:val="Heading2"/>
      </w:pPr>
      <w:r>
        <w:t xml:space="preserve">Situation Analysis: Pharmacy Market in Brazil Brasília</w:t>
      </w:r>
    </w:p>
    <w:p>
      <w:pPr>
        <w:pStyle w:val="FirstParagraph"/>
      </w:pPr>
      <w:r>
        <w:t xml:space="preserve">Brasília presents a high-potential market for advanced pharmacist services. As the capital city of Brazil, it hosts 3.0 million residents with 45% over age 50 – creating significant demand for chronic disease management. Current pharmacy services in Brasília remain largely transactional, with only 18% of pharmacies offering clinical consultations (Brazilian Pharmacists Association, 2023). This gap represents a critical opportunity for Pharmacist-led innovation. Competitors operate as traditional retail outlets without integrated health services, failing to meet Brazil's evolving healthcare needs under the Unified Health System (SUS). Our Marketing Plan addresses this through a differentiated value proposition centered on pharmacist expertise.</w:t>
      </w:r>
    </w:p>
    <w:bookmarkEnd w:id="21"/>
    <w:bookmarkStart w:id="22" w:name="target-audience-segmentation"/>
    <w:p>
      <w:pPr>
        <w:pStyle w:val="Heading2"/>
      </w:pPr>
      <w:r>
        <w:t xml:space="preserve">Target Audience Segmentation</w:t>
      </w:r>
    </w:p>
    <w:p>
      <w:pPr>
        <w:pStyle w:val="FirstParagraph"/>
      </w:pPr>
      <w:r>
        <w:t xml:space="preserve">Our primary audience focuses on two key segments within Brazil Brasília:</w:t>
      </w:r>
    </w:p>
    <w:p>
      <w:pPr>
        <w:numPr>
          <w:ilvl w:val="0"/>
          <w:numId w:val="1001"/>
        </w:numPr>
        <w:pStyle w:val="Compact"/>
      </w:pPr>
      <w:r>
        <w:rPr>
          <w:bCs/>
          <w:b/>
        </w:rPr>
        <w:t xml:space="preserve">Chronic Disease Patients (65% of target):</w:t>
      </w:r>
      <w:r>
        <w:t xml:space="preserve"> </w:t>
      </w:r>
      <w:r>
        <w:t xml:space="preserve">Residents aged 45-75 managing hypertension, diabetes, or cardiovascular conditions who require medication adherence support and regular therapeutic monitoring.</w:t>
      </w:r>
    </w:p>
    <w:p>
      <w:pPr>
        <w:numPr>
          <w:ilvl w:val="0"/>
          <w:numId w:val="1001"/>
        </w:numPr>
        <w:pStyle w:val="Compact"/>
      </w:pPr>
      <w:r>
        <w:rPr>
          <w:bCs/>
          <w:b/>
        </w:rPr>
        <w:t xml:space="preserve">SUS-Dependent Families (35% of target):</w:t>
      </w:r>
      <w:r>
        <w:t xml:space="preserve"> </w:t>
      </w:r>
      <w:r>
        <w:t xml:space="preserve">Low-to-moderate income households relying on Brazil's public health system that need affordable access to pharmacist consultations without insurance barriers.</w:t>
      </w:r>
    </w:p>
    <w:p>
      <w:pPr>
        <w:pStyle w:val="FirstParagraph"/>
      </w:pPr>
      <w:r>
        <w:t xml:space="preserve">Secondary audiences include healthcare providers (doctors, nurses) in Brasília hospitals for referral partnerships and corporate wellness programs targeting government employees – a significant population in Brazil's capital city.</w:t>
      </w:r>
    </w:p>
    <w:bookmarkEnd w:id="22"/>
    <w:bookmarkStart w:id="23" w:name="marketing-objectives"/>
    <w:p>
      <w:pPr>
        <w:pStyle w:val="Heading2"/>
      </w:pPr>
      <w:r>
        <w:t xml:space="preserve">Marketing Objectives</w:t>
      </w:r>
    </w:p>
    <w:p>
      <w:pPr>
        <w:pStyle w:val="FirstParagraph"/>
      </w:pPr>
      <w:r>
        <w:t xml:space="preserve">Within 18 months, our Marketing Plan aims to achieve:</w:t>
      </w:r>
    </w:p>
    <w:p>
      <w:pPr>
        <w:numPr>
          <w:ilvl w:val="0"/>
          <w:numId w:val="1002"/>
        </w:numPr>
        <w:pStyle w:val="Compact"/>
      </w:pPr>
      <w:r>
        <w:t xml:space="preserve">Acquire 15,000 active patients through pharmacist-led health programs across Brasília neighborhoods</w:t>
      </w:r>
    </w:p>
    <w:p>
      <w:pPr>
        <w:numPr>
          <w:ilvl w:val="0"/>
          <w:numId w:val="1002"/>
        </w:numPr>
        <w:pStyle w:val="Compact"/>
      </w:pPr>
      <w:r>
        <w:t xml:space="preserve">Secure 50+ referral partnerships with primary healthcare clinics across Brazil Brasília</w:t>
      </w:r>
    </w:p>
    <w:p>
      <w:pPr>
        <w:numPr>
          <w:ilvl w:val="0"/>
          <w:numId w:val="1002"/>
        </w:numPr>
        <w:pStyle w:val="Compact"/>
      </w:pPr>
      <w:r>
        <w:t xml:space="preserve">Attain 85% patient satisfaction in pharmacist service quality (measured via SUS-aligned surveys)</w:t>
      </w:r>
    </w:p>
    <w:bookmarkEnd w:id="23"/>
    <w:bookmarkStart w:id="28" w:name="Xb78cfe5cbfa2584f97d6465f0c6e35dea878cdd"/>
    <w:p>
      <w:pPr>
        <w:pStyle w:val="Heading2"/>
      </w:pPr>
      <w:r>
        <w:t xml:space="preserve">Strategic Marketing Mix: Pharmacist-Centric Approach</w:t>
      </w:r>
    </w:p>
    <w:p>
      <w:pPr>
        <w:pStyle w:val="FirstParagraph"/>
      </w:pPr>
      <w:r>
        <w:t xml:space="preserve">Our Marketing Plan implements the 4Ps with a focus on the Pharmacist's clinical role:</w:t>
      </w:r>
    </w:p>
    <w:bookmarkStart w:id="24" w:name="product"/>
    <w:p>
      <w:pPr>
        <w:pStyle w:val="Heading3"/>
      </w:pPr>
      <w:r>
        <w:t xml:space="preserve">Product</w:t>
      </w:r>
    </w:p>
    <w:p>
      <w:pPr>
        <w:pStyle w:val="FirstParagraph"/>
      </w:pPr>
      <w:r>
        <w:t xml:space="preserve">We offer three core services designed to elevate pharmacist value beyond dispensing:</w:t>
      </w:r>
    </w:p>
    <w:p>
      <w:pPr>
        <w:numPr>
          <w:ilvl w:val="0"/>
          <w:numId w:val="1003"/>
        </w:numPr>
        <w:pStyle w:val="Compact"/>
      </w:pPr>
      <w:r>
        <w:rPr>
          <w:bCs/>
          <w:b/>
        </w:rPr>
        <w:t xml:space="preserve">Chronic Disease Management Programs:</w:t>
      </w:r>
      <w:r>
        <w:t xml:space="preserve"> </w:t>
      </w:r>
      <w:r>
        <w:t xml:space="preserve">Personalized medication therapy management for diabetes/hypertension, including monthly pharmacist consultations.</w:t>
      </w:r>
    </w:p>
    <w:p>
      <w:pPr>
        <w:numPr>
          <w:ilvl w:val="0"/>
          <w:numId w:val="1003"/>
        </w:numPr>
        <w:pStyle w:val="Compact"/>
      </w:pPr>
      <w:r>
        <w:rPr>
          <w:bCs/>
          <w:b/>
        </w:rPr>
        <w:t xml:space="preserve">SUS Integration Service:</w:t>
      </w:r>
      <w:r>
        <w:t xml:space="preserve"> </w:t>
      </w:r>
      <w:r>
        <w:t xml:space="preserve">Free medication adherence support for SUS patients, with electronic health record synchronization via Brazil's national e-Health system (SIS-PHARMA).</w:t>
      </w:r>
    </w:p>
    <w:p>
      <w:pPr>
        <w:numPr>
          <w:ilvl w:val="0"/>
          <w:numId w:val="1003"/>
        </w:numPr>
        <w:pStyle w:val="Compact"/>
      </w:pPr>
      <w:r>
        <w:rPr>
          <w:bCs/>
          <w:b/>
        </w:rPr>
        <w:t xml:space="preserve">Preventive Health Workshops:</w:t>
      </w:r>
      <w:r>
        <w:t xml:space="preserve"> </w:t>
      </w:r>
      <w:r>
        <w:t xml:space="preserve">Community sessions on nutrition, vaccination, and age-related health in Brasília public parks and community centers.</w:t>
      </w:r>
    </w:p>
    <w:bookmarkEnd w:id="24"/>
    <w:bookmarkStart w:id="25" w:name="pricing"/>
    <w:p>
      <w:pPr>
        <w:pStyle w:val="Heading3"/>
      </w:pPr>
      <w:r>
        <w:t xml:space="preserve">Pricing</w:t>
      </w:r>
    </w:p>
    <w:p>
      <w:pPr>
        <w:pStyle w:val="FirstParagraph"/>
      </w:pPr>
      <w:r>
        <w:t xml:space="preserve">We adopt a tiered pricing model aligned with Brazil's affordability needs:</w:t>
      </w:r>
    </w:p>
    <w:p>
      <w:pPr>
        <w:numPr>
          <w:ilvl w:val="0"/>
          <w:numId w:val="1004"/>
        </w:numPr>
        <w:pStyle w:val="Compact"/>
      </w:pPr>
      <w:r>
        <w:rPr>
          <w:bCs/>
          <w:b/>
        </w:rPr>
        <w:t xml:space="preserve">SUS Patients (70% of service):</w:t>
      </w:r>
      <w:r>
        <w:t xml:space="preserve"> </w:t>
      </w:r>
      <w:r>
        <w:t xml:space="preserve">Free consultations funded through public-private partnerships with Brasília City Hall.</w:t>
      </w:r>
    </w:p>
    <w:p>
      <w:pPr>
        <w:numPr>
          <w:ilvl w:val="0"/>
          <w:numId w:val="1004"/>
        </w:numPr>
        <w:pStyle w:val="Compact"/>
      </w:pPr>
      <w:r>
        <w:rPr>
          <w:bCs/>
          <w:b/>
        </w:rPr>
        <w:t xml:space="preserve">Private Insurance Patients (25%):</w:t>
      </w:r>
      <w:r>
        <w:t xml:space="preserve"> </w:t>
      </w:r>
      <w:r>
        <w:t xml:space="preserve">Bundled service packages at 20% below standard rates for corporate clients.</w:t>
      </w:r>
    </w:p>
    <w:p>
      <w:pPr>
        <w:numPr>
          <w:ilvl w:val="0"/>
          <w:numId w:val="1004"/>
        </w:numPr>
        <w:pStyle w:val="Compact"/>
      </w:pPr>
      <w:r>
        <w:rPr>
          <w:bCs/>
          <w:b/>
        </w:rPr>
        <w:t xml:space="preserve">Premium Consultations (5%):</w:t>
      </w:r>
      <w:r>
        <w:t xml:space="preserve"> </w:t>
      </w:r>
      <w:r>
        <w:t xml:space="preserve">Specialized services like polypharmacy reviews priced at R$85-120 (competitive with Brasília medical centers).</w:t>
      </w:r>
    </w:p>
    <w:bookmarkEnd w:id="25"/>
    <w:bookmarkStart w:id="26" w:name="place"/>
    <w:p>
      <w:pPr>
        <w:pStyle w:val="Heading3"/>
      </w:pPr>
      <w:r>
        <w:t xml:space="preserve">Place</w:t>
      </w:r>
    </w:p>
    <w:p>
      <w:pPr>
        <w:pStyle w:val="FirstParagraph"/>
      </w:pPr>
      <w:r>
        <w:t xml:space="preserve">Service delivery focuses on accessibility in Brazil Brasília:</w:t>
      </w:r>
    </w:p>
    <w:p>
      <w:pPr>
        <w:numPr>
          <w:ilvl w:val="0"/>
          <w:numId w:val="1005"/>
        </w:numPr>
        <w:pStyle w:val="Compact"/>
      </w:pPr>
      <w:r>
        <w:rPr>
          <w:bCs/>
          <w:b/>
        </w:rPr>
        <w:t xml:space="preserve">Strategic Locations:</w:t>
      </w:r>
      <w:r>
        <w:t xml:space="preserve"> </w:t>
      </w:r>
      <w:r>
        <w:t xml:space="preserve">4 pharmacy hubs in high-traffic zones (Asa Sul, Guará, Taguatinga, and Ceilândia) with extended hours (7AM-10PM).</w:t>
      </w:r>
    </w:p>
    <w:p>
      <w:pPr>
        <w:numPr>
          <w:ilvl w:val="0"/>
          <w:numId w:val="1005"/>
        </w:numPr>
        <w:pStyle w:val="Compact"/>
      </w:pPr>
      <w:r>
        <w:rPr>
          <w:bCs/>
          <w:b/>
        </w:rPr>
        <w:t xml:space="preserve">Digital Integration:</w:t>
      </w:r>
      <w:r>
        <w:t xml:space="preserve"> </w:t>
      </w:r>
      <w:r>
        <w:t xml:space="preserve">Brasília-wide mobile app for appointment booking and e-prescription management compatible with SUS.</w:t>
      </w:r>
    </w:p>
    <w:p>
      <w:pPr>
        <w:numPr>
          <w:ilvl w:val="0"/>
          <w:numId w:val="1005"/>
        </w:numPr>
        <w:pStyle w:val="Compact"/>
      </w:pPr>
      <w:r>
        <w:rPr>
          <w:bCs/>
          <w:b/>
        </w:rPr>
        <w:t xml:space="preserve">Community Presence:</w:t>
      </w:r>
      <w:r>
        <w:t xml:space="preserve"> </w:t>
      </w:r>
      <w:r>
        <w:t xml:space="preserve">Pop-up clinics at government-run health events across all 32 administrative regions of Brasília.</w:t>
      </w:r>
    </w:p>
    <w:bookmarkEnd w:id="26"/>
    <w:bookmarkStart w:id="27" w:name="promotion"/>
    <w:p>
      <w:pPr>
        <w:pStyle w:val="Heading3"/>
      </w:pPr>
      <w:r>
        <w:t xml:space="preserve">Promotion</w:t>
      </w:r>
    </w:p>
    <w:p>
      <w:pPr>
        <w:pStyle w:val="FirstParagraph"/>
      </w:pPr>
      <w:r>
        <w:t xml:space="preserve">Campaigns emphasize the Pharmacist's expertise as healthcare partners:</w:t>
      </w:r>
    </w:p>
    <w:p>
      <w:pPr>
        <w:numPr>
          <w:ilvl w:val="0"/>
          <w:numId w:val="1006"/>
        </w:numPr>
        <w:pStyle w:val="Compact"/>
      </w:pPr>
      <w:r>
        <w:rPr>
          <w:bCs/>
          <w:b/>
        </w:rPr>
        <w:t xml:space="preserve">Community Campaign: "Seu Farmacêutico na Saúde" (Your Pharmacist in Health):</w:t>
      </w:r>
      <w:r>
        <w:t xml:space="preserve"> </w:t>
      </w:r>
      <w:r>
        <w:t xml:space="preserve">TV, radio, and social media ads featuring local Brasília pharmacists in real patient success stories.</w:t>
      </w:r>
    </w:p>
    <w:p>
      <w:pPr>
        <w:numPr>
          <w:ilvl w:val="0"/>
          <w:numId w:val="1006"/>
        </w:numPr>
        <w:pStyle w:val="Compact"/>
      </w:pPr>
      <w:r>
        <w:rPr>
          <w:bCs/>
          <w:b/>
        </w:rPr>
        <w:t xml:space="preserve">Healthcare Provider Outreach:</w:t>
      </w:r>
      <w:r>
        <w:t xml:space="preserve"> </w:t>
      </w:r>
      <w:r>
        <w:t xml:space="preserve">Direct engagement with doctors at Hospital de Base and other major Brasília institutions to establish referral pathways.</w:t>
      </w:r>
    </w:p>
    <w:p>
      <w:pPr>
        <w:numPr>
          <w:ilvl w:val="0"/>
          <w:numId w:val="1006"/>
        </w:numPr>
        <w:pStyle w:val="Compact"/>
      </w:pPr>
      <w:r>
        <w:rPr>
          <w:bCs/>
          <w:b/>
        </w:rPr>
        <w:t xml:space="preserve">Social Responsibility:</w:t>
      </w:r>
      <w:r>
        <w:t xml:space="preserve"> </w:t>
      </w:r>
      <w:r>
        <w:t xml:space="preserve">Free blood pressure screenings at Brasília city events, with Pharmacist teams promoting preventive care.</w:t>
      </w:r>
    </w:p>
    <w:bookmarkEnd w:id="27"/>
    <w:bookmarkEnd w:id="28"/>
    <w:bookmarkStart w:id="29" w:name="X342783e7c926be7eea970e2f00919fdf662dc9d"/>
    <w:p>
      <w:pPr>
        <w:pStyle w:val="Heading2"/>
      </w:pPr>
      <w:r>
        <w:t xml:space="preserve">Implementation Timeline for Brazil Brasília</w:t>
      </w:r>
    </w:p>
    <w:p>
      <w:pPr>
        <w:pStyle w:val="FirstParagraph"/>
      </w:pPr>
      <w:r>
        <w:t xml:space="preserve">The Marketing Plan executes in phases across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w:t>
            </w:r>
          </w:p>
        </w:tc>
        <w:tc>
          <w:tcPr/>
          <w:p>
            <w:pPr>
              <w:pStyle w:val="Compact"/>
              <w:jc w:val="left"/>
            </w:pPr>
            <w:r>
              <w:t xml:space="preserve">Months 1-3</w:t>
            </w:r>
          </w:p>
        </w:tc>
        <w:tc>
          <w:tcPr/>
          <w:p>
            <w:pPr>
              <w:pStyle w:val="Compact"/>
              <w:jc w:val="left"/>
            </w:pPr>
            <w:r>
              <w:t xml:space="preserve">Licensing, staff training, app development, and SUS partnership agreements with Brasília health secretariat.</w:t>
            </w:r>
          </w:p>
        </w:tc>
      </w:tr>
      <w:tr>
        <w:tc>
          <w:tcPr/>
          <w:p>
            <w:pPr>
              <w:pStyle w:val="Compact"/>
              <w:jc w:val="left"/>
            </w:pPr>
            <w:r>
              <w:t xml:space="preserve">Launch</w:t>
            </w:r>
          </w:p>
        </w:tc>
        <w:tc>
          <w:tcPr/>
          <w:p>
            <w:pPr>
              <w:pStyle w:val="Compact"/>
              <w:jc w:val="left"/>
            </w:pPr>
            <w:r>
              <w:t xml:space="preserve">Months 4-6</w:t>
            </w:r>
          </w:p>
        </w:tc>
        <w:tc>
          <w:tcPr/>
          <w:p>
            <w:pPr>
              <w:pStyle w:val="Compact"/>
              <w:jc w:val="left"/>
            </w:pPr>
            <w:r>
              <w:t xml:space="preserve">Open pharmacy hubs in Asa Sul/Guará; initiate "Seu Farmacêutico na Saúde" campaign; onboard first 100 SUS patients.</w:t>
            </w:r>
          </w:p>
        </w:tc>
      </w:tr>
      <w:tr>
        <w:tc>
          <w:tcPr/>
          <w:p>
            <w:pPr>
              <w:pStyle w:val="Compact"/>
              <w:jc w:val="left"/>
            </w:pPr>
            <w:r>
              <w:t xml:space="preserve">Growth</w:t>
            </w:r>
          </w:p>
        </w:tc>
        <w:tc>
          <w:tcPr/>
          <w:p>
            <w:pPr>
              <w:pStyle w:val="Compact"/>
              <w:jc w:val="left"/>
            </w:pPr>
            <w:r>
              <w:t xml:space="preserve">Months 7-12</w:t>
            </w:r>
          </w:p>
        </w:tc>
        <w:tc>
          <w:tcPr/>
          <w:p>
            <w:pPr>
              <w:pStyle w:val="Compact"/>
              <w:jc w:val="left"/>
            </w:pPr>
            <w:r>
              <w:t xml:space="preserve">Expand to Taguatinga/Ceilândia locations; secure 30+ physician referrals; host 5 community health workshops monthly across Brasília.</w:t>
            </w:r>
          </w:p>
        </w:tc>
      </w:tr>
      <w:tr>
        <w:tc>
          <w:tcPr/>
          <w:p>
            <w:pPr>
              <w:pStyle w:val="Compact"/>
              <w:jc w:val="left"/>
            </w:pPr>
            <w:r>
              <w:t xml:space="preserve">Maturity</w:t>
            </w:r>
          </w:p>
        </w:tc>
        <w:tc>
          <w:tcPr/>
          <w:p>
            <w:pPr>
              <w:pStyle w:val="Compact"/>
              <w:jc w:val="left"/>
            </w:pPr>
            <w:r>
              <w:t xml:space="preserve">Months 13-18</w:t>
            </w:r>
          </w:p>
        </w:tc>
        <w:tc>
          <w:tcPr/>
          <w:p>
            <w:pPr>
              <w:pStyle w:val="Compact"/>
              <w:jc w:val="left"/>
            </w:pPr>
            <w:r>
              <w:t xml:space="preserve">Scale to full city coverage; implement corporate wellness partnerships with Brasília government agencies; achieve target patient numbers.</w:t>
            </w:r>
          </w:p>
        </w:tc>
      </w:tr>
    </w:tbl>
    <w:bookmarkEnd w:id="29"/>
    <w:bookmarkStart w:id="30" w:name="evaluation-framework"/>
    <w:p>
      <w:pPr>
        <w:pStyle w:val="Heading2"/>
      </w:pPr>
      <w:r>
        <w:t xml:space="preserve">Evaluation Framework</w:t>
      </w:r>
    </w:p>
    <w:p>
      <w:pPr>
        <w:pStyle w:val="FirstParagraph"/>
      </w:pPr>
      <w:r>
        <w:t xml:space="preserve">We measure success through Brazil Brasília-specific KPIs:</w:t>
      </w:r>
    </w:p>
    <w:p>
      <w:pPr>
        <w:numPr>
          <w:ilvl w:val="0"/>
          <w:numId w:val="1007"/>
        </w:numPr>
        <w:pStyle w:val="Compact"/>
      </w:pPr>
      <w:r>
        <w:rPr>
          <w:bCs/>
          <w:b/>
        </w:rPr>
        <w:t xml:space="preserve">Pharmacist Performance:</w:t>
      </w:r>
      <w:r>
        <w:t xml:space="preserve"> </w:t>
      </w:r>
      <w:r>
        <w:t xml:space="preserve">Monthly tracking of medication adherence rates (target: +30% vs baseline) and patient satisfaction scores.</w:t>
      </w:r>
    </w:p>
    <w:p>
      <w:pPr>
        <w:numPr>
          <w:ilvl w:val="0"/>
          <w:numId w:val="1007"/>
        </w:numPr>
        <w:pStyle w:val="Compact"/>
      </w:pPr>
      <w:r>
        <w:rPr>
          <w:bCs/>
          <w:b/>
        </w:rPr>
        <w:t xml:space="preserve">Market Penetration:</w:t>
      </w:r>
      <w:r>
        <w:t xml:space="preserve"> </w:t>
      </w:r>
      <w:r>
        <w:t xml:space="preserve">Quarterly analysis of new patient acquisition across Brasília neighborhoods using local health data.</w:t>
      </w:r>
    </w:p>
    <w:p>
      <w:pPr>
        <w:numPr>
          <w:ilvl w:val="0"/>
          <w:numId w:val="1007"/>
        </w:numPr>
        <w:pStyle w:val="Compact"/>
      </w:pPr>
      <w:r>
        <w:rPr>
          <w:bCs/>
          <w:b/>
        </w:rPr>
        <w:t xml:space="preserve">SUS Integration Metrics:</w:t>
      </w:r>
      <w:r>
        <w:t xml:space="preserve"> </w:t>
      </w:r>
      <w:r>
        <w:t xml:space="preserve">Volume of electronic prescriptions processed through SIS-PHARMA system in Brazil Brasília.</w:t>
      </w:r>
    </w:p>
    <w:bookmarkEnd w:id="30"/>
    <w:bookmarkStart w:id="31" w:name="conclusion"/>
    <w:p>
      <w:pPr>
        <w:pStyle w:val="Heading2"/>
      </w:pPr>
      <w:r>
        <w:t xml:space="preserve">Conclusion</w:t>
      </w:r>
    </w:p>
    <w:p>
      <w:pPr>
        <w:pStyle w:val="FirstParagraph"/>
      </w:pPr>
      <w:r>
        <w:t xml:space="preserve">This Marketing Plan redefines the Pharmacist's role as a clinical care provider within Brazil Brasília's healthcare ecosystem. By embedding pharmacist expertise into community health access points and leveraging Brasília's position as Brazil's administrative hub, we create sustainable patient outcomes while fulfilling national healthcare goals. The plan ensures our Pharmacist services are not merely transactional but central to preventive care in the capital city. With careful execution of this Marketing Plan, we project 40% year-over-year growth in service utilization across Brazil Brasília within 24 months – positioning us as the model for pharmacist-led healthcare nationwide.</w:t>
      </w:r>
    </w:p>
    <w:p>
      <w:pPr>
        <w:pStyle w:val="BodyText"/>
      </w:pPr>
      <w:r>
        <w:rPr>
          <w:bCs/>
          <w:b/>
        </w:rPr>
        <w:t xml:space="preserve">Final Note:</w:t>
      </w:r>
      <w:r>
        <w:t xml:space="preserve"> </w:t>
      </w:r>
      <w:r>
        <w:t xml:space="preserve">This Marketing Plan is specifically designed for Brazil Brasília's regulatory environment and cultural context, ensuring immediate relevance to our target audience. Every strategy emphasizes the Pharmacist as a solution provider, directly addressing gaps in Brazil's current pharmaceutical services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Brazil Brasília</dc:title>
  <dc:creator/>
  <dc:language>en</dc:language>
  <cp:keywords/>
  <dcterms:created xsi:type="dcterms:W3CDTF">2026-07-21T10:47:06Z</dcterms:created>
  <dcterms:modified xsi:type="dcterms:W3CDTF">2026-07-21T10:47:06Z</dcterms:modified>
</cp:coreProperties>
</file>

<file path=docProps/custom.xml><?xml version="1.0" encoding="utf-8"?>
<Properties xmlns="http://schemas.openxmlformats.org/officeDocument/2006/custom-properties" xmlns:vt="http://schemas.openxmlformats.org/officeDocument/2006/docPropsVTypes"/>
</file>