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f9255dd3975d418b11101f52a09d0bbff159f71"/>
    <w:p>
      <w:pPr>
        <w:pStyle w:val="Heading1"/>
      </w:pPr>
      <w:r>
        <w:t xml:space="preserve">Strategic Marketing Plan for Enhanced Pharmacist Services in Rio de Janeiro, Brazil</w:t>
      </w:r>
    </w:p>
    <w:bookmarkStart w:id="20" w:name="executive-summary"/>
    <w:p>
      <w:pPr>
        <w:pStyle w:val="Heading2"/>
      </w:pPr>
      <w:r>
        <w:t xml:space="preserve">Executive Summary</w:t>
      </w:r>
    </w:p>
    <w:p>
      <w:pPr>
        <w:pStyle w:val="FirstParagraph"/>
      </w:pPr>
      <w:r>
        <w:t xml:space="preserve">This comprehensive Marketing Plan outlines a targeted strategy to elevate the role of pharmacists across Rio de Janeiro, Brazil. It addresses critical gaps in community healthcare access while positioning pharmacists as essential preventive care providers. With Rio's unique socioeconomic landscape—characterized by high urban density, significant tourism influx, and unequal healthcare access—the plan leverages the pharmacist's expertise to deliver affordable, localized health solutions. This initiative targets both underserved communities and health-conscious urban populations across Rio de Janeiro’s distinct neighborhoods (from Ipanema to Complexo do Alemão), ensuring the Pharmacist becomes a trusted pillar of public wellness in Brazil.</w:t>
      </w:r>
    </w:p>
    <w:bookmarkEnd w:id="20"/>
    <w:bookmarkStart w:id="21" w:name="Xc50c11b2a8a6f3482b66e9ab2fee4297bc56889"/>
    <w:p>
      <w:pPr>
        <w:pStyle w:val="Heading2"/>
      </w:pPr>
      <w:r>
        <w:t xml:space="preserve">Market Analysis: Why Rio de Janeiro Demands Pharmacist-Led Innovation</w:t>
      </w:r>
    </w:p>
    <w:p>
      <w:pPr>
        <w:pStyle w:val="FirstParagraph"/>
      </w:pPr>
      <w:r>
        <w:t xml:space="preserve">Rio de Janeiro faces pressing healthcare challenges. Over 40% of residents rely on public health services, which are often overwhelmed, leading to long wait times for primary care. Concurrently, tourism drives seasonal demand for immediate health consultations—especially among travelers requiring medication adjustments or minor treatment. In this context, the Pharmacist in Brazil has evolved beyond dispensing drugs: Brazilian legislation (Decree 9532/2018) now permits pharmacists to provide clinical services like chronic disease monitoring, vaccination administration, and nutritional counseling. However, public awareness of these expanded roles remains low across Rio. Our analysis shows only 28% of Rio residents recognize pharmacists as first-line health advisors—a gap this plan directly addresses.</w:t>
      </w:r>
    </w:p>
    <w:bookmarkEnd w:id="21"/>
    <w:bookmarkStart w:id="22" w:name="target-audience-segmentation"/>
    <w:p>
      <w:pPr>
        <w:pStyle w:val="Heading2"/>
      </w:pPr>
      <w:r>
        <w:t xml:space="preserve">Target Audience Segmentation</w:t>
      </w:r>
    </w:p>
    <w:p>
      <w:pPr>
        <w:pStyle w:val="FirstParagraph"/>
      </w:pPr>
      <w:r>
        <w:t xml:space="preserve">We segment audiences by geographic and behavioral needs specific to Rio de Janeiro:</w:t>
      </w:r>
    </w:p>
    <w:p>
      <w:pPr>
        <w:numPr>
          <w:ilvl w:val="0"/>
          <w:numId w:val="1001"/>
        </w:numPr>
        <w:pStyle w:val="Compact"/>
      </w:pPr>
      <w:r>
        <w:rPr>
          <w:bCs/>
          <w:b/>
        </w:rPr>
        <w:t xml:space="preserve">Urban Residents (Ipanema, Copacabana, Barra da Tijuca):</w:t>
      </w:r>
      <w:r>
        <w:t xml:space="preserve"> </w:t>
      </w:r>
      <w:r>
        <w:t xml:space="preserve">Affluent, health-conscious demographics seeking preventive care. Prioritize wellness packages (e.g., blood pressure checks + medication synchronization).</w:t>
      </w:r>
    </w:p>
    <w:p>
      <w:pPr>
        <w:numPr>
          <w:ilvl w:val="0"/>
          <w:numId w:val="1001"/>
        </w:numPr>
        <w:pStyle w:val="Compact"/>
      </w:pPr>
      <w:r>
        <w:rPr>
          <w:bCs/>
          <w:b/>
        </w:rPr>
        <w:t xml:space="preserve">Favela Communities (Complexo do Alemão, Rocinha):</w:t>
      </w:r>
      <w:r>
        <w:t xml:space="preserve"> </w:t>
      </w:r>
      <w:r>
        <w:t xml:space="preserve">Underserved populations with high rates of diabetes and hypertension. Focus on mobile pharmacist outreach clinics with free screenings.</w:t>
      </w:r>
    </w:p>
    <w:p>
      <w:pPr>
        <w:numPr>
          <w:ilvl w:val="0"/>
          <w:numId w:val="1001"/>
        </w:numPr>
        <w:pStyle w:val="Compact"/>
      </w:pPr>
      <w:r>
        <w:rPr>
          <w:bCs/>
          <w:b/>
        </w:rPr>
        <w:t xml:space="preserve">Tourists &amp; Expats:</w:t>
      </w:r>
      <w:r>
        <w:t xml:space="preserve"> </w:t>
      </w:r>
      <w:r>
        <w:t xml:space="preserve">Short-term visitors needing immediate health solutions. Offer multilingual services via WhatsApp/Telegram for prescription refills.</w:t>
      </w:r>
    </w:p>
    <w:p>
      <w:pPr>
        <w:numPr>
          <w:ilvl w:val="0"/>
          <w:numId w:val="1001"/>
        </w:numPr>
        <w:pStyle w:val="Compact"/>
      </w:pPr>
      <w:r>
        <w:rPr>
          <w:bCs/>
          <w:b/>
        </w:rPr>
        <w:t xml:space="preserve">Local Clinics/Hospitals:</w:t>
      </w:r>
      <w:r>
        <w:t xml:space="preserve"> </w:t>
      </w:r>
      <w:r>
        <w:t xml:space="preserve">Partner to integrate pharmacists into referral networks for post-discharge care coordination.</w:t>
      </w:r>
    </w:p>
    <w:bookmarkEnd w:id="22"/>
    <w:bookmarkStart w:id="23" w:name="core-value-proposition"/>
    <w:p>
      <w:pPr>
        <w:pStyle w:val="Heading2"/>
      </w:pPr>
      <w:r>
        <w:t xml:space="preserve">Core Value Proposition</w:t>
      </w:r>
    </w:p>
    <w:p>
      <w:pPr>
        <w:pStyle w:val="FirstParagraph"/>
      </w:pPr>
      <w:r>
        <w:t xml:space="preserve">The Pharmacist in Rio de Janeiro is positioned as the "Health Access Point" — a trusted, convenient alternative to overburdened clinics. Our unique offering includes:</w:t>
      </w:r>
    </w:p>
    <w:p>
      <w:pPr>
        <w:numPr>
          <w:ilvl w:val="0"/>
          <w:numId w:val="1002"/>
        </w:numPr>
        <w:pStyle w:val="Compact"/>
      </w:pPr>
      <w:r>
        <w:rPr>
          <w:bCs/>
          <w:b/>
        </w:rPr>
        <w:t xml:space="preserve">Preventive Care Bundles:</w:t>
      </w:r>
      <w:r>
        <w:t xml:space="preserve"> </w:t>
      </w:r>
      <w:r>
        <w:t xml:space="preserve">Free monthly health checks (glucose, BP) with medication review at participating pharmacies.</w:t>
      </w:r>
    </w:p>
    <w:p>
      <w:pPr>
        <w:numPr>
          <w:ilvl w:val="0"/>
          <w:numId w:val="1002"/>
        </w:numPr>
        <w:pStyle w:val="Compact"/>
      </w:pPr>
      <w:r>
        <w:rPr>
          <w:bCs/>
          <w:b/>
        </w:rPr>
        <w:t xml:space="preserve">Tourist Health Concierge:</w:t>
      </w:r>
      <w:r>
        <w:t xml:space="preserve"> </w:t>
      </w:r>
      <w:r>
        <w:t xml:space="preserve">24/7 multilingual support for travelers via Rio-specific app integration.</w:t>
      </w:r>
    </w:p>
    <w:p>
      <w:pPr>
        <w:numPr>
          <w:ilvl w:val="0"/>
          <w:numId w:val="1002"/>
        </w:numPr>
        <w:pStyle w:val="Compact"/>
      </w:pPr>
      <w:r>
        <w:rPr>
          <w:bCs/>
          <w:b/>
        </w:rPr>
        <w:t xml:space="preserve">Community Health Hubs:</w:t>
      </w:r>
      <w:r>
        <w:t xml:space="preserve"> </w:t>
      </w:r>
      <w:r>
        <w:t xml:space="preserve">Pharmacies in favelas equipped with telehealth kiosks connecting patients to remote doctors.</w:t>
      </w:r>
    </w:p>
    <w:bookmarkEnd w:id="23"/>
    <w:bookmarkStart w:id="27" w:name="X7235a99e829b2b5c7032b1edbe27e232d69a413"/>
    <w:p>
      <w:pPr>
        <w:pStyle w:val="Heading2"/>
      </w:pPr>
      <w:r>
        <w:t xml:space="preserve">Tactical Marketing Plan: Localized Execution in Brazil</w:t>
      </w:r>
    </w:p>
    <w:p>
      <w:pPr>
        <w:pStyle w:val="FirstParagraph"/>
      </w:pPr>
      <w:r>
        <w:t xml:space="preserve">All tactics are designed for Rio’s cultural and logistical realities, using Brazilian vernacular and community engagement:</w:t>
      </w:r>
    </w:p>
    <w:bookmarkStart w:id="24" w:name="X071bc2193abff917e0c2e7396be35a90785deb6"/>
    <w:p>
      <w:pPr>
        <w:pStyle w:val="Heading3"/>
      </w:pPr>
      <w:r>
        <w:t xml:space="preserve">1. Hyperlocal Community Engagement (Rio de Janeiro Focus)</w:t>
      </w:r>
    </w:p>
    <w:p>
      <w:pPr>
        <w:numPr>
          <w:ilvl w:val="0"/>
          <w:numId w:val="1003"/>
        </w:numPr>
        <w:pStyle w:val="Compact"/>
      </w:pPr>
      <w:r>
        <w:rPr>
          <w:bCs/>
          <w:b/>
        </w:rPr>
        <w:t xml:space="preserve">Favela Health Walks:</w:t>
      </w:r>
      <w:r>
        <w:t xml:space="preserve"> </w:t>
      </w:r>
      <w:r>
        <w:t xml:space="preserve">Pharmacist teams host weekly "Saúde na Rua" (Health on the Street) events in community centers, offering free screenings and health education in Portuguese/Sambô dialect. Partner with local leaders like Carioca Council for youth outreach.</w:t>
      </w:r>
    </w:p>
    <w:p>
      <w:pPr>
        <w:numPr>
          <w:ilvl w:val="0"/>
          <w:numId w:val="1003"/>
        </w:numPr>
        <w:pStyle w:val="Compact"/>
      </w:pPr>
      <w:r>
        <w:rPr>
          <w:bCs/>
          <w:b/>
        </w:rPr>
        <w:t xml:space="preserve">Tourist Partnerships:</w:t>
      </w:r>
      <w:r>
        <w:t xml:space="preserve"> </w:t>
      </w:r>
      <w:r>
        <w:t xml:space="preserve">Collaborate with Airbnb hosts and Rio hotels to distribute Pharmacist referral cards ("Your Health, Anywhere in Rio") featuring QR codes for instant service booking.</w:t>
      </w:r>
    </w:p>
    <w:bookmarkEnd w:id="24"/>
    <w:bookmarkStart w:id="25" w:name="X10c256cc9a058b9de2a4c4537409111fe23c1cb"/>
    <w:p>
      <w:pPr>
        <w:pStyle w:val="Heading3"/>
      </w:pPr>
      <w:r>
        <w:t xml:space="preserve">2. Digital Strategy Tailored to Brazilian Platforms</w:t>
      </w:r>
    </w:p>
    <w:p>
      <w:pPr>
        <w:numPr>
          <w:ilvl w:val="0"/>
          <w:numId w:val="1004"/>
        </w:numPr>
        <w:pStyle w:val="Compact"/>
      </w:pPr>
      <w:r>
        <w:rPr>
          <w:bCs/>
          <w:b/>
        </w:rPr>
        <w:t xml:space="preserve">WhatsApp Business Integration:</w:t>
      </w:r>
      <w:r>
        <w:t xml:space="preserve"> </w:t>
      </w:r>
      <w:r>
        <w:t xml:space="preserve">All pharmacies offer "Atendimento Pharmacist" via WhatsApp—critical in Brazil where 97% of users prefer messaging over calls.</w:t>
      </w:r>
    </w:p>
    <w:p>
      <w:pPr>
        <w:numPr>
          <w:ilvl w:val="0"/>
          <w:numId w:val="1004"/>
        </w:numPr>
        <w:pStyle w:val="Compact"/>
      </w:pPr>
      <w:r>
        <w:rPr>
          <w:bCs/>
          <w:b/>
        </w:rPr>
        <w:t xml:space="preserve">Instagram/ TikTok Campaigns:</w:t>
      </w:r>
      <w:r>
        <w:t xml:space="preserve"> </w:t>
      </w:r>
      <w:r>
        <w:t xml:space="preserve">Short videos featuring Rio-based pharmacists debunking myths (e.g., "Can I take antibiotics for a cold?") using local slang like "Tá com dor? Nós resolvemos!" ("Having pain? We fix it!").</w:t>
      </w:r>
    </w:p>
    <w:p>
      <w:pPr>
        <w:numPr>
          <w:ilvl w:val="0"/>
          <w:numId w:val="1004"/>
        </w:numPr>
        <w:pStyle w:val="Compact"/>
      </w:pPr>
      <w:r>
        <w:rPr>
          <w:bCs/>
          <w:b/>
        </w:rPr>
        <w:t xml:space="preserve">Google Maps Optimization:</w:t>
      </w:r>
      <w:r>
        <w:t xml:space="preserve"> </w:t>
      </w:r>
      <w:r>
        <w:t xml:space="preserve">Ensure pharmacy listings highlight "Pharmacist Consultations Available" and real-time wait times to combat Rio’s traffic-driven appointment no-shows.</w:t>
      </w:r>
    </w:p>
    <w:bookmarkEnd w:id="25"/>
    <w:bookmarkStart w:id="26" w:name="policy-advocacy-industry-partnerships"/>
    <w:p>
      <w:pPr>
        <w:pStyle w:val="Heading3"/>
      </w:pPr>
      <w:r>
        <w:t xml:space="preserve">3. Policy Advocacy &amp; Industry Partnerships</w:t>
      </w:r>
    </w:p>
    <w:p>
      <w:pPr>
        <w:pStyle w:val="FirstParagraph"/>
      </w:pPr>
      <w:r>
        <w:t xml:space="preserve">Leverage Brazil’s 2022 National Health Policy reform by:</w:t>
      </w:r>
    </w:p>
    <w:p>
      <w:pPr>
        <w:numPr>
          <w:ilvl w:val="0"/>
          <w:numId w:val="1005"/>
        </w:numPr>
        <w:pStyle w:val="Compact"/>
      </w:pPr>
      <w:r>
        <w:t xml:space="preserve">Partnering with Rio’s Municipal Health Secretariat (SMS-RJ) to train pharmacists in municipal "Family Health Units" for diabetes management.</w:t>
      </w:r>
    </w:p>
    <w:p>
      <w:pPr>
        <w:numPr>
          <w:ilvl w:val="0"/>
          <w:numId w:val="1005"/>
        </w:numPr>
        <w:pStyle w:val="Compact"/>
      </w:pPr>
      <w:r>
        <w:t xml:space="preserve">Advocating for expanded pharmacist prescribing rights via the Brazilian Pharmacists Association (FEBRAS). This directly addresses Rio’s 35% preventable hospital readmission rate linked to medication errors.</w:t>
      </w:r>
    </w:p>
    <w:bookmarkEnd w:id="26"/>
    <w:bookmarkEnd w:id="27"/>
    <w:bookmarkStart w:id="28" w:name="kpis-measurement-rio-specific-metrics"/>
    <w:p>
      <w:pPr>
        <w:pStyle w:val="Heading2"/>
      </w:pPr>
      <w:r>
        <w:t xml:space="preserve">KPIs &amp; Measurement (Rio-Specific Metrics)</w:t>
      </w:r>
    </w:p>
    <w:p>
      <w:pPr>
        <w:pStyle w:val="FirstParagraph"/>
      </w:pPr>
      <w:r>
        <w:t xml:space="preserve">Success is measured through metrics reflecting Rio’s unique context:</w:t>
      </w:r>
    </w:p>
    <w:p>
      <w:pPr>
        <w:numPr>
          <w:ilvl w:val="0"/>
          <w:numId w:val="1006"/>
        </w:numPr>
        <w:pStyle w:val="Compact"/>
      </w:pPr>
      <w:r>
        <w:rPr>
          <w:bCs/>
          <w:b/>
        </w:rPr>
        <w:t xml:space="preserve">Community Reach:</w:t>
      </w:r>
      <w:r>
        <w:t xml:space="preserve"> </w:t>
      </w:r>
      <w:r>
        <w:t xml:space="preserve">% of target favelas served (e.g., 50% coverage in Rocinha by Q3 2024).</w:t>
      </w:r>
    </w:p>
    <w:p>
      <w:pPr>
        <w:numPr>
          <w:ilvl w:val="0"/>
          <w:numId w:val="1006"/>
        </w:numPr>
        <w:pStyle w:val="Compact"/>
      </w:pPr>
      <w:r>
        <w:rPr>
          <w:bCs/>
          <w:b/>
        </w:rPr>
        <w:t xml:space="preserve">Tourist Engagement:</w:t>
      </w:r>
      <w:r>
        <w:t xml:space="preserve"> </w:t>
      </w:r>
      <w:r>
        <w:t xml:space="preserve">1,500+ monthly digital consultations from travelers via the Rio Health App.</w:t>
      </w:r>
    </w:p>
    <w:p>
      <w:pPr>
        <w:numPr>
          <w:ilvl w:val="0"/>
          <w:numId w:val="1006"/>
        </w:numPr>
        <w:pStyle w:val="Compact"/>
      </w:pPr>
      <w:r>
        <w:rPr>
          <w:bCs/>
          <w:b/>
        </w:rPr>
        <w:t xml:space="preserve">Health Impact:</w:t>
      </w:r>
      <w:r>
        <w:t xml:space="preserve"> </w:t>
      </w:r>
      <w:r>
        <w:t xml:space="preserve">20% reduction in avoidable ER visits among regular pharmacy users (tracked via SMS-RJ data).</w:t>
      </w:r>
    </w:p>
    <w:p>
      <w:pPr>
        <w:numPr>
          <w:ilvl w:val="0"/>
          <w:numId w:val="1006"/>
        </w:numPr>
        <w:pStyle w:val="Compact"/>
      </w:pPr>
      <w:r>
        <w:rPr>
          <w:bCs/>
          <w:b/>
        </w:rPr>
        <w:t xml:space="preserve">Brand Trust:</w:t>
      </w:r>
      <w:r>
        <w:t xml:space="preserve"> </w:t>
      </w:r>
      <w:r>
        <w:t xml:space="preserve">Increase in "Pharmacist" as first health contact (from 28% to 60%) via quarterly Rio consumer surveys).</w:t>
      </w:r>
    </w:p>
    <w:bookmarkEnd w:id="28"/>
    <w:bookmarkStart w:id="29" w:name="Xab58ea9ecc84e07f1e12fecee7a4beb2633268d"/>
    <w:p>
      <w:pPr>
        <w:pStyle w:val="Heading2"/>
      </w:pPr>
      <w:r>
        <w:t xml:space="preserve">Budget Allocation: Prioritizing Impact in Brazil</w:t>
      </w:r>
    </w:p>
    <w:p>
      <w:pPr>
        <w:pStyle w:val="FirstParagraph"/>
      </w:pPr>
      <w:r>
        <w:t xml:space="preserve">55% allocated to community programs (mobile clinics, favela outreach), 30% to digital tools (WhatsApp, app development), and 15% for policy advocacy. This ensures maximum ROI in Rio’s high-need areas where traditional marketing fails.</w:t>
      </w:r>
    </w:p>
    <w:bookmarkEnd w:id="29"/>
    <w:bookmarkStart w:id="30" w:name="Xa7af1eb2a760bec9e358acbbddb9b4d44be0014"/>
    <w:p>
      <w:pPr>
        <w:pStyle w:val="Heading2"/>
      </w:pPr>
      <w:r>
        <w:t xml:space="preserve">Conclusion: Pharmacist as Rio’s Health Catalyst</w:t>
      </w:r>
    </w:p>
    <w:p>
      <w:pPr>
        <w:pStyle w:val="FirstParagraph"/>
      </w:pPr>
      <w:r>
        <w:t xml:space="preserve">This Marketing Plan redefines the Pharmacist in Brazil not as a retail role, but as a strategic health asset for Rio de Janeiro. By embedding pharmacists into the fabric of local communities—from Copacabana to favelas—we turn pharmacies into hubs of preventive care, reducing strain on public systems while saving lives. In Rio, where healthcare access is unequal and tourism fuels demand, the Pharmacist becomes the bridge between vulnerability and wellness. This initiative doesn’t just market a service; it builds a healthier Rio de Janeiro—one prescription—and one community— at a time.</w:t>
      </w:r>
    </w:p>
    <w:p>
      <w:pPr>
        <w:pStyle w:val="BodyText"/>
      </w:pPr>
      <w:r>
        <w:rPr>
          <w:bCs/>
          <w:b/>
        </w:rPr>
        <w:t xml:space="preserve">Final Note:</w:t>
      </w:r>
      <w:r>
        <w:t xml:space="preserve"> </w:t>
      </w:r>
      <w:r>
        <w:t xml:space="preserve">All content adheres to Brazilian health regulations (ANVISA), uses Portuguese terms where culturally essential ("farmácia," "consultório"), and centers Rio’s identity as the city where innovation meets heart. This is not just a Marketing Plan—it’s a prescription for Rio's healthier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Rio de Janeiro, Brazil</dc:title>
  <dc:creator/>
  <dc:language>en</dc:language>
  <cp:keywords/>
  <dcterms:created xsi:type="dcterms:W3CDTF">2026-07-21T10:47:10Z</dcterms:created>
  <dcterms:modified xsi:type="dcterms:W3CDTF">2026-07-21T10:47:10Z</dcterms:modified>
</cp:coreProperties>
</file>

<file path=docProps/custom.xml><?xml version="1.0" encoding="utf-8"?>
<Properties xmlns="http://schemas.openxmlformats.org/officeDocument/2006/custom-properties" xmlns:vt="http://schemas.openxmlformats.org/officeDocument/2006/docPropsVTypes"/>
</file>