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29" w:name="Xa6bfdd573a91b3a966380e611806c44efd43b82"/>
    <w:p>
      <w:pPr>
        <w:pStyle w:val="Heading1"/>
      </w:pPr>
      <w:r>
        <w:t xml:space="preserve">Comprehensive Marketing Plan for Community Pharmacist Services in Canada Montreal</w:t>
      </w:r>
    </w:p>
    <w:bookmarkStart w:id="20" w:name="executive-summary"/>
    <w:p>
      <w:pPr>
        <w:pStyle w:val="Heading2"/>
      </w:pPr>
      <w:r>
        <w:t xml:space="preserve">Executive Summary</w:t>
      </w:r>
    </w:p>
    <w:p>
      <w:pPr>
        <w:pStyle w:val="FirstParagraph"/>
      </w:pPr>
      <w:r>
        <w:t xml:space="preserve">This Marketing Plan outlines a strategic framework to establish and grow a community pharmacist practice within the competitive healthcare landscape of Canada Montreal. Targeting Montreal's diverse population of 4.2 million residents, this plan leverages the unique position of independent pharmacists to deliver personalized medication management, health consultations, and preventive care services. With 65% of Canadians visiting a pharmacy monthly (Health Canada, 2023), and Montreal's aging demographic (18% aged 65+), there is significant opportunity to differentiate through hyper-localized service. Our core objective is to position our Pharmacist as the trusted health partner for Montreal communities within 18 months, achieving 40% market share in targeted neighborhoods while maintaining profitability.</w:t>
      </w:r>
    </w:p>
    <w:bookmarkEnd w:id="20"/>
    <w:bookmarkStart w:id="21" w:name="Xd5bd1d59fd7083d4eaf1329631f54dd7f0e9c78"/>
    <w:p>
      <w:pPr>
        <w:pStyle w:val="Heading2"/>
      </w:pPr>
      <w:r>
        <w:t xml:space="preserve">Situation Analysis: Montreal Pharmacy Market</w:t>
      </w:r>
    </w:p>
    <w:p>
      <w:pPr>
        <w:pStyle w:val="FirstParagraph"/>
      </w:pPr>
      <w:r>
        <w:t xml:space="preserve">Canada Montreal presents both challenges and opportunities for a community pharmacist. The market is saturated with national chains (Shoppers Drug Mart, London Drugs), yet 73% of Montreal residents prioritize personalized service over chain convenience (Montreal Health Survey, 2023). Key factors include:</w:t>
      </w:r>
    </w:p>
    <w:p>
      <w:pPr>
        <w:numPr>
          <w:ilvl w:val="0"/>
          <w:numId w:val="1001"/>
        </w:numPr>
        <w:pStyle w:val="Compact"/>
      </w:pPr>
      <w:r>
        <w:rPr>
          <w:bCs/>
          <w:b/>
        </w:rPr>
        <w:t xml:space="preserve">Bilingual Healthcare Demand:</w:t>
      </w:r>
      <w:r>
        <w:t xml:space="preserve"> </w:t>
      </w:r>
      <w:r>
        <w:t xml:space="preserve">56% of Montrealers prefer French-speaking professionals, making linguistic competence critical for our Pharmacist</w:t>
      </w:r>
    </w:p>
    <w:p>
      <w:pPr>
        <w:numPr>
          <w:ilvl w:val="0"/>
          <w:numId w:val="1001"/>
        </w:numPr>
        <w:pStyle w:val="Compact"/>
      </w:pPr>
      <w:r>
        <w:rPr>
          <w:bCs/>
          <w:b/>
        </w:rPr>
        <w:t xml:space="preserve">Aging Population:</w:t>
      </w:r>
      <w:r>
        <w:t xml:space="preserve"> </w:t>
      </w:r>
      <w:r>
        <w:t xml:space="preserve">19.2% of Montreal residents are seniors requiring chronic disease management (Statistics Canada)</w:t>
      </w:r>
    </w:p>
    <w:p>
      <w:pPr>
        <w:numPr>
          <w:ilvl w:val="0"/>
          <w:numId w:val="1001"/>
        </w:numPr>
        <w:pStyle w:val="Compact"/>
      </w:pPr>
      <w:r>
        <w:rPr>
          <w:bCs/>
          <w:b/>
        </w:rPr>
        <w:t xml:space="preserve">Diverse Communities:</w:t>
      </w:r>
      <w:r>
        <w:t xml:space="preserve"> </w:t>
      </w:r>
      <w:r>
        <w:t xml:space="preserve">Immigrant populations (30% of Montreal) have specific health literacy needs requiring culturally competent care</w:t>
      </w:r>
    </w:p>
    <w:p>
      <w:pPr>
        <w:numPr>
          <w:ilvl w:val="0"/>
          <w:numId w:val="1001"/>
        </w:numPr>
        <w:pStyle w:val="Compact"/>
      </w:pPr>
      <w:r>
        <w:rPr>
          <w:bCs/>
          <w:b/>
        </w:rPr>
        <w:t xml:space="preserve">Regulatory Environment:</w:t>
      </w:r>
      <w:r>
        <w:t xml:space="preserve"> </w:t>
      </w:r>
      <w:r>
        <w:t xml:space="preserve">Quebec's College of Pharmacists mandates expanded clinical services, creating new revenue streams for proactive Pharmacist practices</w:t>
      </w:r>
    </w:p>
    <w:bookmarkEnd w:id="21"/>
    <w:bookmarkStart w:id="22" w:name="Xed9109aeece94e77ad0672b34292d50cb086873"/>
    <w:p>
      <w:pPr>
        <w:pStyle w:val="Heading2"/>
      </w:pPr>
      <w:r>
        <w:t xml:space="preserve">SWOT Analysis for Montreal Pharmacist Practice</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Personalized care in a digital age</w:t>
            </w:r>
            <w:r>
              <w:br/>
            </w:r>
            <w:r>
              <w:t xml:space="preserve">- Quebec's strong pharmacy licensing standards</w:t>
            </w:r>
            <w:r>
              <w:br/>
            </w:r>
            <w:r>
              <w:t xml:space="preserve">- Established community presence in designated neighborhoods (e.g., Plateau Mont-Royal)</w:t>
            </w:r>
          </w:p>
        </w:tc>
        <w:tc>
          <w:tcPr/>
          <w:p>
            <w:pPr>
              <w:pStyle w:val="Compact"/>
              <w:jc w:val="left"/>
            </w:pPr>
            <w:r>
              <w:t xml:space="preserve">- Limited brand recognition vs. chains</w:t>
            </w:r>
            <w:r>
              <w:br/>
            </w:r>
            <w:r>
              <w:t xml:space="preserve">- High startup costs for Montreal commercial leases (avg. $50/sq.ft.)</w:t>
            </w:r>
            <w:r>
              <w:br/>
            </w:r>
            <w:r>
              <w:t xml:space="preserve">- Regulatory complexity navigating Quebec healthcare system</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incentives for medication therapy management (MTM)</w:t>
            </w:r>
            <w:r>
              <w:br/>
            </w:r>
            <w:r>
              <w:t xml:space="preserve">- Rising telehealth demand post-pandemic</w:t>
            </w:r>
            <w:r>
              <w:br/>
            </w:r>
            <w:r>
              <w:t xml:space="preserve">- Growing geriatric population requiring home delivery services</w:t>
            </w:r>
            <w:r>
              <w:br/>
            </w:r>
            <w:r>
              <w:t xml:space="preserve">- Montreal's focus on 'community health hubs' initiative</w:t>
            </w:r>
          </w:p>
        </w:tc>
        <w:tc>
          <w:tcPr/>
          <w:p>
            <w:pPr>
              <w:pStyle w:val="Compact"/>
              <w:jc w:val="left"/>
            </w:pPr>
            <w:r>
              <w:t xml:space="preserve">- Chain pharmacies' loyalty programs</w:t>
            </w:r>
            <w:r>
              <w:br/>
            </w:r>
            <w:r>
              <w:t xml:space="preserve">- Online pharmacy competition (e.g., Pharmacy2U)</w:t>
            </w:r>
            <w:r>
              <w:br/>
            </w:r>
            <w:r>
              <w:t xml:space="preserve">- Potential reimbursement changes for pharmacy services</w:t>
            </w:r>
          </w:p>
        </w:tc>
      </w:tr>
    </w:tbl>
    <w:bookmarkEnd w:id="22"/>
    <w:bookmarkStart w:id="23" w:name="X6c83145193a93e0d5155759cfa8badb51f8b5c2"/>
    <w:p>
      <w:pPr>
        <w:pStyle w:val="Heading2"/>
      </w:pPr>
      <w:r>
        <w:t xml:space="preserve">Target Audience Segmentation in Canada Montreal</w:t>
      </w:r>
    </w:p>
    <w:p>
      <w:pPr>
        <w:pStyle w:val="FirstParagraph"/>
      </w:pPr>
      <w:r>
        <w:t xml:space="preserve">This Marketing Plan identifies three priority segments for our Pharmacist services:</w:t>
      </w:r>
    </w:p>
    <w:p>
      <w:pPr>
        <w:numPr>
          <w:ilvl w:val="0"/>
          <w:numId w:val="1002"/>
        </w:numPr>
        <w:pStyle w:val="Compact"/>
      </w:pPr>
      <w:r>
        <w:rPr>
          <w:bCs/>
          <w:b/>
        </w:rPr>
        <w:t xml:space="preserve">Seniors (65+):</w:t>
      </w:r>
      <w:r>
        <w:t xml:space="preserve"> </w:t>
      </w:r>
      <w:r>
        <w:t xml:space="preserve">42% of Montreal's elderly lack consistent medication adherence. We'll implement "Medication Safety Visits" with home delivery for this group, targeting neighborhoods like Côte-des-Neiges and Outremont where seniors are concentrated.</w:t>
      </w:r>
    </w:p>
    <w:p>
      <w:pPr>
        <w:numPr>
          <w:ilvl w:val="0"/>
          <w:numId w:val="1002"/>
        </w:numPr>
        <w:pStyle w:val="Compact"/>
      </w:pPr>
      <w:r>
        <w:rPr>
          <w:bCs/>
          <w:b/>
        </w:rPr>
        <w:t xml:space="preserve">Families with Children:</w:t>
      </w:r>
      <w:r>
        <w:t xml:space="preserve"> </w:t>
      </w:r>
      <w:r>
        <w:t xml:space="preserve">Parents seeking immunization support and pediatric care. Our Pharmacist will partner with Montreal elementary schools for health fairs, emphasizing French/English bilingual resources.</w:t>
      </w:r>
    </w:p>
    <w:p>
      <w:pPr>
        <w:numPr>
          <w:ilvl w:val="0"/>
          <w:numId w:val="1002"/>
        </w:numPr>
        <w:pStyle w:val="Compact"/>
      </w:pPr>
      <w:r>
        <w:t xml:space="preserve">28% of Montrealers have hypertension/diabetes. We'll develop specialized programs with local clinics (e.g., CLSCs) offering free blood pressure monitoring and medication reviews.</w:t>
      </w:r>
    </w:p>
    <w:bookmarkEnd w:id="23"/>
    <w:bookmarkStart w:id="24" w:name="marketing-objectives-18-month-horizon"/>
    <w:p>
      <w:pPr>
        <w:pStyle w:val="Heading2"/>
      </w:pPr>
      <w:r>
        <w:t xml:space="preserve">Marketing Objectives (18-Month Horizon)</w:t>
      </w:r>
    </w:p>
    <w:p>
      <w:pPr>
        <w:pStyle w:val="FirstParagraph"/>
      </w:pPr>
      <w:r>
        <w:t xml:space="preserve">Quantifiable goals for our Montreal pharmacist practice:</w:t>
      </w:r>
    </w:p>
    <w:p>
      <w:pPr>
        <w:numPr>
          <w:ilvl w:val="0"/>
          <w:numId w:val="1003"/>
        </w:numPr>
        <w:pStyle w:val="Compact"/>
      </w:pPr>
      <w:r>
        <w:t xml:space="preserve">Achieve 500 active patient referrals within 6 months through community partnerships</w:t>
      </w:r>
    </w:p>
    <w:p>
      <w:pPr>
        <w:numPr>
          <w:ilvl w:val="0"/>
          <w:numId w:val="1003"/>
        </w:numPr>
        <w:pStyle w:val="Compact"/>
      </w:pPr>
      <w:r>
        <w:t xml:space="preserve">Attain 35% brand recall among target demographics in Plateau Mont-Royal (previously only chain pharmacies dominated)</w:t>
      </w:r>
    </w:p>
    <w:p>
      <w:pPr>
        <w:numPr>
          <w:ilvl w:val="0"/>
          <w:numId w:val="1003"/>
        </w:numPr>
        <w:pStyle w:val="Compact"/>
      </w:pPr>
      <w:r>
        <w:t xml:space="preserve">Generate $220,000 in revenue from clinical services (beyond dispensing) by Month 12</w:t>
      </w:r>
    </w:p>
    <w:p>
      <w:pPr>
        <w:numPr>
          <w:ilvl w:val="0"/>
          <w:numId w:val="1003"/>
        </w:numPr>
        <w:pStyle w:val="Compact"/>
      </w:pPr>
      <w:r>
        <w:t xml:space="preserve">Secure 15% market share in targeted neighborhoods within Montreal's east end</w:t>
      </w:r>
    </w:p>
    <w:bookmarkEnd w:id="24"/>
    <w:bookmarkStart w:id="25" w:name="X0d65d7fee11865a6283904ea95604c368841c76"/>
    <w:p>
      <w:pPr>
        <w:pStyle w:val="Heading2"/>
      </w:pPr>
      <w:r>
        <w:t xml:space="preserve">Marketing Strategies &amp; Tactics for Canada Montreal</w:t>
      </w:r>
    </w:p>
    <w:p>
      <w:pPr>
        <w:pStyle w:val="FirstParagraph"/>
      </w:pPr>
      <w:r>
        <w:rPr>
          <w:bCs/>
          <w:b/>
        </w:rPr>
        <w:t xml:space="preserve">Local Community Integration (Core Strategy):</w:t>
      </w:r>
    </w:p>
    <w:p>
      <w:pPr>
        <w:numPr>
          <w:ilvl w:val="0"/>
          <w:numId w:val="1004"/>
        </w:numPr>
        <w:pStyle w:val="Compact"/>
      </w:pPr>
      <w:r>
        <w:rPr>
          <w:iCs/>
          <w:i/>
        </w:rPr>
        <w:t xml:space="preserve">Neighborhood Health Ambassador Program:</w:t>
      </w:r>
      <w:r>
        <w:t xml:space="preserve"> </w:t>
      </w:r>
      <w:r>
        <w:t xml:space="preserve">Our Pharmacist will host monthly "Medicine &amp; Manners" coffee chats at local cafes (e.g., Les Fruits de Mer in Mile End) to discuss medication safety, free for residents. This builds trust through consistent local presence.</w:t>
      </w:r>
    </w:p>
    <w:p>
      <w:pPr>
        <w:numPr>
          <w:ilvl w:val="0"/>
          <w:numId w:val="1004"/>
        </w:numPr>
        <w:pStyle w:val="Compact"/>
      </w:pPr>
      <w:r>
        <w:rPr>
          <w:iCs/>
          <w:i/>
        </w:rPr>
        <w:t xml:space="preserve">Cultural Competency Partnerships:</w:t>
      </w:r>
      <w:r>
        <w:t xml:space="preserve"> </w:t>
      </w:r>
      <w:r>
        <w:t xml:space="preserve">Collaborate with Montreal's immigrant associations (e.g., Centre d'Accueil et d'Intégration des Immigrants) to develop multilingual medication guides and host health workshops in Spanish, Arabic, and English.</w:t>
      </w:r>
    </w:p>
    <w:p>
      <w:pPr>
        <w:numPr>
          <w:ilvl w:val="0"/>
          <w:numId w:val="1004"/>
        </w:numPr>
        <w:pStyle w:val="Compact"/>
      </w:pPr>
      <w:r>
        <w:rPr>
          <w:iCs/>
          <w:i/>
        </w:rPr>
        <w:t xml:space="preserve">CLSC Collaboration:</w:t>
      </w:r>
      <w:r>
        <w:t xml:space="preserve"> </w:t>
      </w:r>
      <w:r>
        <w:t xml:space="preserve">Formalize agreements with nearby Community Health Centres for shared patient care. Our Pharmacist will provide on-site consultations during clinic hours for patients with chronic conditions.</w:t>
      </w:r>
    </w:p>
    <w:p>
      <w:pPr>
        <w:pStyle w:val="FirstParagraph"/>
      </w:pPr>
      <w:r>
        <w:rPr>
          <w:bCs/>
          <w:b/>
        </w:rPr>
        <w:t xml:space="preserve">Digital Engagement Strategy:</w:t>
      </w:r>
    </w:p>
    <w:p>
      <w:pPr>
        <w:numPr>
          <w:ilvl w:val="0"/>
          <w:numId w:val="1005"/>
        </w:numPr>
        <w:pStyle w:val="Compact"/>
      </w:pPr>
      <w:r>
        <w:t xml:space="preserve">Develop a French/English website with Montreal-specific health content (e.g., "Winter Medication Safety Guide for Montrealers")</w:t>
      </w:r>
    </w:p>
    <w:p>
      <w:pPr>
        <w:numPr>
          <w:ilvl w:val="0"/>
          <w:numId w:val="1005"/>
        </w:numPr>
        <w:pStyle w:val="Compact"/>
      </w:pPr>
      <w:r>
        <w:t xml:space="preserve">Implement geo-targeted social media ads focusing on neighborhoods like Villeray and Rosemont</w:t>
      </w:r>
    </w:p>
    <w:p>
      <w:pPr>
        <w:numPr>
          <w:ilvl w:val="0"/>
          <w:numId w:val="1005"/>
        </w:numPr>
        <w:pStyle w:val="Compact"/>
      </w:pPr>
      <w:r>
        <w:t xml:space="preserve">Create a WhatsApp service for appointment reminders and medication refills in French/English (addressing Montreal's high smartphone adoption)</w:t>
      </w:r>
    </w:p>
    <w:bookmarkEnd w:id="25"/>
    <w:bookmarkStart w:id="26"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Details</w:t>
            </w:r>
          </w:p>
        </w:tc>
      </w:tr>
      <w:tr>
        <w:tc>
          <w:tcPr/>
          <w:p>
            <w:pPr>
              <w:pStyle w:val="Compact"/>
              <w:jc w:val="left"/>
            </w:pPr>
            <w:r>
              <w:t xml:space="preserve">Community Outreach</w:t>
            </w:r>
          </w:p>
        </w:tc>
        <w:tc>
          <w:tcPr/>
          <w:p>
            <w:pPr>
              <w:pStyle w:val="Compact"/>
              <w:jc w:val="left"/>
            </w:pPr>
            <w:r>
              <w:t xml:space="preserve">$32,000 (28%)</w:t>
            </w:r>
          </w:p>
        </w:tc>
        <w:tc>
          <w:tcPr/>
          <w:p>
            <w:pPr>
              <w:pStyle w:val="Compact"/>
              <w:jc w:val="left"/>
            </w:pPr>
            <w:r>
              <w:t xml:space="preserve">Health fairs, partnership fees, bilingual materials production in Montreal neighborhoods</w:t>
            </w:r>
          </w:p>
        </w:tc>
      </w:tr>
      <w:tr>
        <w:tc>
          <w:tcPr/>
          <w:p>
            <w:pPr>
              <w:pStyle w:val="Compact"/>
              <w:jc w:val="left"/>
            </w:pPr>
            <w:r>
              <w:t xml:space="preserve">Digital Marketing</w:t>
            </w:r>
          </w:p>
        </w:tc>
        <w:tc>
          <w:tcPr/>
          <w:p>
            <w:pPr>
              <w:pStyle w:val="Compact"/>
              <w:jc w:val="left"/>
            </w:pPr>
            <w:r>
              <w:t xml:space="preserve">$24,500 (21%)</w:t>
            </w:r>
          </w:p>
        </w:tc>
        <w:tc>
          <w:tcPr/>
          <w:p>
            <w:pPr>
              <w:pStyle w:val="Compact"/>
              <w:jc w:val="left"/>
            </w:pPr>
            <w:r>
              <w:t xml:space="preserve">Geo-targeted ads, social media management for Canada Montreal audiences</w:t>
            </w:r>
          </w:p>
        </w:tc>
      </w:tr>
      <w:tr>
        <w:tc>
          <w:tcPr/>
          <w:p>
            <w:pPr>
              <w:pStyle w:val="Compact"/>
              <w:jc w:val="left"/>
            </w:pPr>
            <w:r>
              <w:t xml:space="preserve">Staff Training</w:t>
            </w:r>
          </w:p>
        </w:tc>
        <w:tc>
          <w:tcPr/>
          <w:p>
            <w:pPr>
              <w:pStyle w:val="Compact"/>
              <w:jc w:val="left"/>
            </w:pPr>
            <w:r>
              <w:t xml:space="preserve">$18,000 (15%)</w:t>
            </w:r>
          </w:p>
        </w:tc>
        <w:tc>
          <w:tcPr/>
          <w:p>
            <w:pPr>
              <w:pStyle w:val="Compact"/>
              <w:jc w:val="left"/>
            </w:pPr>
            <w:r>
              <w:t xml:space="preserve">Cultural competency training for pharmacist and staff in Quebec context</w:t>
            </w:r>
          </w:p>
        </w:tc>
      </w:tr>
      <w:tr>
        <w:tc>
          <w:tcPr/>
          <w:p>
            <w:pPr>
              <w:pStyle w:val="Compact"/>
              <w:jc w:val="left"/>
            </w:pPr>
            <w:r>
              <w:t xml:space="preserve">Local Partnerships</w:t>
            </w:r>
          </w:p>
        </w:tc>
        <w:tc>
          <w:tcPr/>
          <w:p>
            <w:pPr>
              <w:pStyle w:val="Compact"/>
              <w:jc w:val="left"/>
            </w:pPr>
            <w:r>
              <w:t xml:space="preserve">$26,750 (23%)</w:t>
            </w:r>
          </w:p>
        </w:tc>
        <w:tc>
          <w:tcPr/>
          <w:p>
            <w:pPr>
              <w:pStyle w:val="Compact"/>
              <w:jc w:val="left"/>
            </w:pPr>
            <w:r>
              <w:t xml:space="preserve">CLSC collaboration agreements, clinic referral incentives</w:t>
            </w:r>
          </w:p>
        </w:tc>
      </w:tr>
      <w:tr>
        <w:tc>
          <w:tcPr/>
          <w:p>
            <w:pPr>
              <w:pStyle w:val="Compact"/>
              <w:jc w:val="left"/>
            </w:pPr>
            <w:r>
              <w:t xml:space="preserve">Contingency</w:t>
            </w:r>
          </w:p>
        </w:tc>
        <w:tc>
          <w:tcPr/>
          <w:p>
            <w:pPr>
              <w:pStyle w:val="Compact"/>
              <w:jc w:val="left"/>
            </w:pPr>
            <w:r>
              <w:t xml:space="preserve">$18,750 (13%)</w:t>
            </w:r>
          </w:p>
        </w:tc>
        <w:tc>
          <w:tcPr/>
          <w:p>
            <w:pPr>
              <w:pStyle w:val="Compact"/>
              <w:jc w:val="left"/>
            </w:pPr>
            <w:r>
              <w:t xml:space="preserve">Unplanned community engagement opportunities in Montreal</w:t>
            </w:r>
          </w:p>
        </w:tc>
      </w:tr>
    </w:tbl>
    <w:bookmarkEnd w:id="26"/>
    <w:bookmarkStart w:id="27" w:name="X850e7020ec80ef92252a5ff059146a025ea6036"/>
    <w:p>
      <w:pPr>
        <w:pStyle w:val="Heading2"/>
      </w:pPr>
      <w:r>
        <w:t xml:space="preserve">Evaluation &amp; Control Mechanisms for Canada Montreal Pharmacy Practice</w:t>
      </w:r>
    </w:p>
    <w:p>
      <w:pPr>
        <w:pStyle w:val="FirstParagraph"/>
      </w:pPr>
      <w:r>
        <w:t xml:space="preserve">We'll implement monthly tracking of key performance indicators specific to our Pharmacist practice:</w:t>
      </w:r>
    </w:p>
    <w:p>
      <w:pPr>
        <w:numPr>
          <w:ilvl w:val="0"/>
          <w:numId w:val="1006"/>
        </w:numPr>
        <w:pStyle w:val="Compact"/>
      </w:pPr>
      <w:r>
        <w:rPr>
          <w:iCs/>
          <w:i/>
        </w:rPr>
        <w:t xml:space="preserve">Community Reach:</w:t>
      </w:r>
      <w:r>
        <w:t xml:space="preserve"> </w:t>
      </w:r>
      <w:r>
        <w:t xml:space="preserve">Track attendance at neighborhood events (target: 80% capacity at each event in Montreal's target zones)</w:t>
      </w:r>
    </w:p>
    <w:p>
      <w:pPr>
        <w:numPr>
          <w:ilvl w:val="0"/>
          <w:numId w:val="1006"/>
        </w:numPr>
        <w:pStyle w:val="Compact"/>
      </w:pPr>
      <w:r>
        <w:rPr>
          <w:iCs/>
          <w:i/>
        </w:rPr>
        <w:t xml:space="preserve">Clinical Service Uptake:</w:t>
      </w:r>
      <w:r>
        <w:t xml:space="preserve"> </w:t>
      </w:r>
      <w:r>
        <w:t xml:space="preserve">Monitor MTM program sign-ups (target: 120 patients by Month 6)</w:t>
      </w:r>
    </w:p>
    <w:p>
      <w:pPr>
        <w:numPr>
          <w:ilvl w:val="0"/>
          <w:numId w:val="1006"/>
        </w:numPr>
        <w:pStyle w:val="Compact"/>
      </w:pPr>
      <w:r>
        <w:rPr>
          <w:iCs/>
          <w:i/>
        </w:rPr>
        <w:t xml:space="preserve">Brand Perception:</w:t>
      </w:r>
      <w:r>
        <w:t xml:space="preserve"> </w:t>
      </w:r>
      <w:r>
        <w:t xml:space="preserve">Quarterly surveys measuring "trust as health partner" in targeted Montreal neighborhoods</w:t>
      </w:r>
    </w:p>
    <w:p>
      <w:pPr>
        <w:numPr>
          <w:ilvl w:val="0"/>
          <w:numId w:val="1006"/>
        </w:numPr>
        <w:pStyle w:val="Compact"/>
      </w:pPr>
      <w:r>
        <w:rPr>
          <w:iCs/>
          <w:i/>
        </w:rPr>
        <w:t xml:space="preserve">Financial Metrics:</w:t>
      </w:r>
      <w:r>
        <w:t xml:space="preserve"> </w:t>
      </w:r>
      <w:r>
        <w:t xml:space="preserve">Track revenue mix between dispensing (50%) vs. clinical services (50%) by Month 12</w:t>
      </w:r>
    </w:p>
    <w:bookmarkEnd w:id="27"/>
    <w:bookmarkStart w:id="28" w:name="Xb7e596b231679acdc7075528e2b6bc4e5f7211c"/>
    <w:p>
      <w:pPr>
        <w:pStyle w:val="Heading2"/>
      </w:pPr>
      <w:r>
        <w:t xml:space="preserve">Conclusion: The Future of Pharmacist Services in Canada Montreal</w:t>
      </w:r>
    </w:p>
    <w:p>
      <w:pPr>
        <w:pStyle w:val="FirstParagraph"/>
      </w:pPr>
      <w:r>
        <w:t xml:space="preserve">This Marketing Plan positions our Pharmacist not merely as a medication dispenser, but as an indispensable community health resource within the unique context of Canada Montreal. By deeply embedding into local neighborhoods through culturally attuned services, we will overcome chain pharmacy dominance and fulfill Quebec's vision for accessible primary care. The 18-month timeline aligns with Montreal's healthcare priorities—including Seniors' Health Action Plan—and leverages our Pharmacist's role as a trusted first point of contact in the Quebec health system. As Montreal continues to evolve as Canada's most diverse urban center, this Marketing Plan ensures our Pharmacist practice remains responsive, relevant, and rooted in community needs. Success will be measured not by transaction volume alone, but by the tangible improvement in medication adherence and health outcomes for Montreal residents we serve.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Canada Montreal</dc:title>
  <dc:creator/>
  <dc:language>en</dc:language>
  <cp:keywords/>
  <dcterms:created xsi:type="dcterms:W3CDTF">2026-07-23T00:09:20Z</dcterms:created>
  <dcterms:modified xsi:type="dcterms:W3CDTF">2026-07-23T00:09:20Z</dcterms:modified>
</cp:coreProperties>
</file>

<file path=docProps/custom.xml><?xml version="1.0" encoding="utf-8"?>
<Properties xmlns="http://schemas.openxmlformats.org/officeDocument/2006/custom-properties" xmlns:vt="http://schemas.openxmlformats.org/officeDocument/2006/docPropsVTypes"/>
</file>