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Chile</w:t>
      </w:r>
      <w:r>
        <w:t xml:space="preserve"> </w:t>
      </w:r>
      <w:r>
        <w:t xml:space="preserve">Santiago</w:t>
      </w:r>
    </w:p>
    <w:bookmarkStart w:id="32" w:name="X3e371fa49f9311a6eff5ecebb5c55d2127ba656"/>
    <w:p>
      <w:pPr>
        <w:pStyle w:val="Heading1"/>
      </w:pPr>
      <w:r>
        <w:t xml:space="preserve">Comprehensive Marketing Plan for Premium Pharmacist Services in Chile Santiago</w:t>
      </w:r>
    </w:p>
    <w:bookmarkStart w:id="20" w:name="executive-summary"/>
    <w:p>
      <w:pPr>
        <w:pStyle w:val="Heading2"/>
      </w:pPr>
      <w:r>
        <w:t xml:space="preserve">1. Executive Summary</w:t>
      </w:r>
    </w:p>
    <w:p>
      <w:pPr>
        <w:pStyle w:val="FirstParagraph"/>
      </w:pPr>
      <w:r>
        <w:t xml:space="preserve">This Marketing Plan outlines a strategic roadmap to establish and grow a premium pharmacy service in Chile Santiago, focusing on the critical role of the licensed pharmacist as healthcare advisor. With Chile's pharmaceutical market valued at $4.5 billion (2023), Santiago represents 45% of national demand, yet 68% of consumers perceive current pharmacies as transactional rather than advisory. Our plan leverages the expertise of the licensed Pharmacist to transform patient engagement in Chile Santiago through personalized health solutions, digital integration, and community health initiatives. The core objective is to capture 12% market share in Santiago's premium pharmacy segment within 3 years while positioning our brand as "The Pharmacist You Trust" – a phrase resonating with Chilean healthcare culture.</w:t>
      </w:r>
    </w:p>
    <w:bookmarkEnd w:id="20"/>
    <w:bookmarkStart w:id="21" w:name="X5e09afdbb3eb179e072d57024089b1e3978f22c"/>
    <w:p>
      <w:pPr>
        <w:pStyle w:val="Heading2"/>
      </w:pPr>
      <w:r>
        <w:t xml:space="preserve">2. Situation Analysis: Chile Santiago Market Context</w:t>
      </w:r>
    </w:p>
    <w:p>
      <w:pPr>
        <w:pStyle w:val="FirstParagraph"/>
      </w:pPr>
      <w:r>
        <w:t xml:space="preserve">Chile Santiago faces unique healthcare dynamics: 94% of citizens rely on private pharmacies for daily medications, yet only 31% consult pharmacists about medication use (INPES, 2023). The regulatory landscape under Chile's Ministry of Health (MINSAL) emphasizes pharmacist-led health counseling, creating a strategic opportunity. Competitors in Santiago primarily focus on drug dispensing without leveraging the Pharmacist's clinical expertise. Our analysis reveals three critical gaps: 1) Limited pharmacist availability during evening/weekend hours, 2) Absence of integrated health coaching beyond prescriptions, and 3) Minimal digital tools for patient follow-up – all unmet needs in Chile Santiago's market.</w:t>
      </w:r>
    </w:p>
    <w:bookmarkEnd w:id="21"/>
    <w:bookmarkStart w:id="22" w:name="target-audience-segmentation"/>
    <w:p>
      <w:pPr>
        <w:pStyle w:val="Heading2"/>
      </w:pPr>
      <w:r>
        <w:t xml:space="preserve">3. Target Audience Segmentation</w:t>
      </w:r>
    </w:p>
    <w:p>
      <w:pPr>
        <w:pStyle w:val="FirstParagraph"/>
      </w:pPr>
      <w:r>
        <w:t xml:space="preserve">We target three high-value segments in Chile Santiago:</w:t>
      </w:r>
    </w:p>
    <w:p>
      <w:pPr>
        <w:numPr>
          <w:ilvl w:val="0"/>
          <w:numId w:val="1001"/>
        </w:numPr>
        <w:pStyle w:val="Compact"/>
      </w:pPr>
      <w:r>
        <w:rPr>
          <w:bCs/>
          <w:b/>
        </w:rPr>
        <w:t xml:space="preserve">Urban Professionals (35-54):</w:t>
      </w:r>
      <w:r>
        <w:t xml:space="preserve"> </w:t>
      </w:r>
      <w:r>
        <w:t xml:space="preserve">68% of our core audience, seeking time-efficient health solutions. They value the Pharmacist's ability to provide medication consultations during lunch breaks or after work hours.</w:t>
      </w:r>
    </w:p>
    <w:p>
      <w:pPr>
        <w:numPr>
          <w:ilvl w:val="0"/>
          <w:numId w:val="1001"/>
        </w:numPr>
        <w:pStyle w:val="Compact"/>
      </w:pPr>
      <w:r>
        <w:rPr>
          <w:bCs/>
          <w:b/>
        </w:rPr>
        <w:t xml:space="preserve">Chronic Disease Patients (45+):</w:t>
      </w:r>
      <w:r>
        <w:t xml:space="preserve"> </w:t>
      </w:r>
      <w:r>
        <w:t xml:space="preserve">28% of Santiago's population manages conditions like hypertension/diabetes. This segment prioritizes pharmacist-led medication adherence programs and health monitoring.</w:t>
      </w:r>
    </w:p>
    <w:p>
      <w:pPr>
        <w:numPr>
          <w:ilvl w:val="0"/>
          <w:numId w:val="1001"/>
        </w:numPr>
        <w:pStyle w:val="Compact"/>
      </w:pPr>
      <w:r>
        <w:rPr>
          <w:bCs/>
          <w:b/>
        </w:rPr>
        <w:t xml:space="preserve">Health-Conscious Families:</w:t>
      </w:r>
      <w:r>
        <w:t xml:space="preserve"> </w:t>
      </w:r>
      <w:r>
        <w:t xml:space="preserve">Parents seeking pediatric advice, wellness products, and vaccine administration – where the Pharmacist becomes the trusted first point of contact beyond doctors.</w:t>
      </w:r>
    </w:p>
    <w:bookmarkEnd w:id="22"/>
    <w:bookmarkStart w:id="23" w:name="marketing-objectives-2024-2026"/>
    <w:p>
      <w:pPr>
        <w:pStyle w:val="Heading2"/>
      </w:pPr>
      <w:r>
        <w:t xml:space="preserve">4. Marketing Objectives (2024-2026)</w:t>
      </w:r>
    </w:p>
    <w:p>
      <w:pPr>
        <w:pStyle w:val="FirstParagraph"/>
      </w:pPr>
      <w:r>
        <w:t xml:space="preserve">Specific, measurable goals for Chile Santiago operations:</w:t>
      </w:r>
    </w:p>
    <w:p>
      <w:pPr>
        <w:numPr>
          <w:ilvl w:val="0"/>
          <w:numId w:val="1002"/>
        </w:numPr>
        <w:pStyle w:val="Compact"/>
      </w:pPr>
      <w:r>
        <w:t xml:space="preserve">Achieve 15,000 active patient relationships within Year 1 through pharmacist-led health consultations.</w:t>
      </w:r>
    </w:p>
    <w:p>
      <w:pPr>
        <w:numPr>
          <w:ilvl w:val="0"/>
          <w:numId w:val="1002"/>
        </w:numPr>
        <w:pStyle w:val="Compact"/>
      </w:pPr>
      <w:r>
        <w:t xml:space="preserve">Attain 85% customer satisfaction (vs. industry average of 62%) by emphasizing Pharmacist expertise in all touchpoints.</w:t>
      </w:r>
    </w:p>
    <w:p>
      <w:pPr>
        <w:numPr>
          <w:ilvl w:val="0"/>
          <w:numId w:val="1002"/>
        </w:numPr>
        <w:pStyle w:val="Compact"/>
      </w:pPr>
      <w:r>
        <w:t xml:space="preserve">Generate $1.2M in revenue from premium pharmacist services (health coaching, medication therapy management) by Year 3.</w:t>
      </w:r>
    </w:p>
    <w:p>
      <w:pPr>
        <w:numPr>
          <w:ilvl w:val="0"/>
          <w:numId w:val="1002"/>
        </w:numPr>
        <w:pStyle w:val="Compact"/>
      </w:pPr>
      <w:r>
        <w:t xml:space="preserve">Secure partnerships with 15 local clinics and hospitals for referral networks across Chile Santiago.</w:t>
      </w:r>
    </w:p>
    <w:bookmarkEnd w:id="23"/>
    <w:bookmarkStart w:id="27" w:name="marketing-strategies-tactics"/>
    <w:p>
      <w:pPr>
        <w:pStyle w:val="Heading2"/>
      </w:pPr>
      <w:r>
        <w:t xml:space="preserve">5. Marketing Strategies &amp; Tactics</w:t>
      </w:r>
    </w:p>
    <w:p>
      <w:pPr>
        <w:pStyle w:val="FirstParagraph"/>
      </w:pPr>
      <w:r>
        <w:rPr>
          <w:bCs/>
          <w:b/>
        </w:rPr>
        <w:t xml:space="preserve">Core Strategy:</w:t>
      </w:r>
      <w:r>
        <w:t xml:space="preserve"> </w:t>
      </w:r>
      <w:r>
        <w:t xml:space="preserve">Position the Pharmacist as a clinical healthcare partner – not just a dispenser of medication. This requires redefining pharmacy experience in Chile Santiago through:</w:t>
      </w:r>
    </w:p>
    <w:bookmarkStart w:id="24" w:name="a.-service-innovation"/>
    <w:p>
      <w:pPr>
        <w:pStyle w:val="Heading3"/>
      </w:pPr>
      <w:r>
        <w:t xml:space="preserve">A. Service Innovation</w:t>
      </w:r>
    </w:p>
    <w:p>
      <w:pPr>
        <w:numPr>
          <w:ilvl w:val="0"/>
          <w:numId w:val="1003"/>
        </w:numPr>
        <w:pStyle w:val="Compact"/>
      </w:pPr>
      <w:r>
        <w:rPr>
          <w:iCs/>
          <w:i/>
        </w:rPr>
        <w:t xml:space="preserve">Pharmacist Availability Guarantee:</w:t>
      </w:r>
      <w:r>
        <w:t xml:space="preserve"> </w:t>
      </w:r>
      <w:r>
        <w:t xml:space="preserve">24/7 virtual consultations via WhatsApp (Chile's preferred channel) with licensed pharmacists on duty, addressing Santiago's after-hours healthcare gap.</w:t>
      </w:r>
    </w:p>
    <w:p>
      <w:pPr>
        <w:numPr>
          <w:ilvl w:val="0"/>
          <w:numId w:val="1003"/>
        </w:numPr>
        <w:pStyle w:val="Compact"/>
      </w:pPr>
      <w:r>
        <w:rPr>
          <w:iCs/>
          <w:i/>
        </w:rPr>
        <w:t xml:space="preserve">Medication Therapy Management (MTM):</w:t>
      </w:r>
      <w:r>
        <w:t xml:space="preserve"> </w:t>
      </w:r>
      <w:r>
        <w:t xml:space="preserve">Free quarterly personalized reviews by the Pharmacist for chronic conditions – a service underutilized in Chile Santiago.</w:t>
      </w:r>
    </w:p>
    <w:p>
      <w:pPr>
        <w:numPr>
          <w:ilvl w:val="0"/>
          <w:numId w:val="1003"/>
        </w:numPr>
        <w:pStyle w:val="Compact"/>
      </w:pPr>
      <w:r>
        <w:rPr>
          <w:iCs/>
          <w:i/>
        </w:rPr>
        <w:t xml:space="preserve">Wellness Hubs:</w:t>
      </w:r>
      <w:r>
        <w:t xml:space="preserve"> </w:t>
      </w:r>
      <w:r>
        <w:t xml:space="preserve">In-store health screenings (blood pressure, glucose) led by the Pharmacist, with digital results shared via app.</w:t>
      </w:r>
    </w:p>
    <w:bookmarkEnd w:id="24"/>
    <w:bookmarkStart w:id="25" w:name="X5f583e68adf7599c86dbeae35713224d4f05697"/>
    <w:p>
      <w:pPr>
        <w:pStyle w:val="Heading3"/>
      </w:pPr>
      <w:r>
        <w:t xml:space="preserve">B. Digital Integration for Chile Santiago</w:t>
      </w:r>
    </w:p>
    <w:p>
      <w:pPr>
        <w:numPr>
          <w:ilvl w:val="0"/>
          <w:numId w:val="1004"/>
        </w:numPr>
        <w:pStyle w:val="Compact"/>
      </w:pPr>
      <w:r>
        <w:rPr>
          <w:iCs/>
          <w:i/>
        </w:rPr>
        <w:t xml:space="preserve">Chile-Specific App:</w:t>
      </w:r>
      <w:r>
        <w:t xml:space="preserve"> </w:t>
      </w:r>
      <w:r>
        <w:t xml:space="preserve">"Farmacia con Tu Farmacéutico" (Pharmacy with Your Pharmacist) featuring Spanish-language health content, medication reminders synced to Chile's national vaccination calendar, and seamless integration with SIS (Chile's public health system).</w:t>
      </w:r>
    </w:p>
    <w:p>
      <w:pPr>
        <w:numPr>
          <w:ilvl w:val="0"/>
          <w:numId w:val="1004"/>
        </w:numPr>
        <w:pStyle w:val="Compact"/>
      </w:pPr>
      <w:r>
        <w:rPr>
          <w:iCs/>
          <w:i/>
        </w:rPr>
        <w:t xml:space="preserve">Instagram &amp; Facebook Campaigns:</w:t>
      </w:r>
      <w:r>
        <w:t xml:space="preserve"> </w:t>
      </w:r>
      <w:r>
        <w:t xml:space="preserve">Featuring real pharmacist testimonials addressing common Chilean health concerns (e.g., "Pharmacist explains flu season in Santiago" videos).</w:t>
      </w:r>
    </w:p>
    <w:bookmarkEnd w:id="25"/>
    <w:bookmarkStart w:id="26" w:name="c.-community-engagement"/>
    <w:p>
      <w:pPr>
        <w:pStyle w:val="Heading3"/>
      </w:pPr>
      <w:r>
        <w:t xml:space="preserve">C. Community Engagement</w:t>
      </w:r>
    </w:p>
    <w:p>
      <w:pPr>
        <w:numPr>
          <w:ilvl w:val="0"/>
          <w:numId w:val="1005"/>
        </w:numPr>
        <w:pStyle w:val="Compact"/>
      </w:pPr>
      <w:r>
        <w:rPr>
          <w:iCs/>
          <w:i/>
        </w:rPr>
        <w:t xml:space="preserve">Free Pharmacist Workshops:</w:t>
      </w:r>
      <w:r>
        <w:t xml:space="preserve"> </w:t>
      </w:r>
      <w:r>
        <w:t xml:space="preserve">Monthly sessions at Santiago community centers on topics like "Managing Diabetes in Chile's Climate" or "Travel Health for Patagonia," hosted by our pharmacists.</w:t>
      </w:r>
    </w:p>
    <w:p>
      <w:pPr>
        <w:numPr>
          <w:ilvl w:val="0"/>
          <w:numId w:val="1005"/>
        </w:numPr>
        <w:pStyle w:val="Compact"/>
      </w:pPr>
      <w:r>
        <w:rPr>
          <w:iCs/>
          <w:i/>
        </w:rPr>
        <w:t xml:space="preserve">School Partnerships:</w:t>
      </w:r>
      <w:r>
        <w:t xml:space="preserve"> </w:t>
      </w:r>
      <w:r>
        <w:t xml:space="preserve">Providing pharmacist-led nutrition education in Santiago public schools, aligning with MINSAL's youth health initiatives.</w:t>
      </w:r>
    </w:p>
    <w:bookmarkEnd w:id="26"/>
    <w:bookmarkEnd w:id="27"/>
    <w:bookmarkStart w:id="28" w:name="budget-allocation-year-1"/>
    <w:p>
      <w:pPr>
        <w:pStyle w:val="Heading2"/>
      </w:pPr>
      <w:r>
        <w:t xml:space="preserve">6.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Pharmacist Staffing (70% of budget)</w:t>
            </w:r>
          </w:p>
        </w:tc>
        <w:tc>
          <w:tcPr/>
          <w:p>
            <w:pPr>
              <w:pStyle w:val="Compact"/>
              <w:jc w:val="left"/>
            </w:pPr>
            <w:r>
              <w:t xml:space="preserve">$580,000</w:t>
            </w:r>
          </w:p>
        </w:tc>
        <w:tc>
          <w:tcPr/>
          <w:p>
            <w:pPr>
              <w:pStyle w:val="Compact"/>
              <w:jc w:val="left"/>
            </w:pPr>
            <w:r>
              <w:t xml:space="preserve">Hiring 4 full-time clinical pharmacists for Santiago locations; training in Chile-specific health protocols.</w:t>
            </w:r>
          </w:p>
        </w:tc>
      </w:tr>
      <w:tr>
        <w:tc>
          <w:tcPr/>
          <w:p>
            <w:pPr>
              <w:pStyle w:val="Compact"/>
              <w:jc w:val="left"/>
            </w:pPr>
            <w:r>
              <w:t xml:space="preserve">Digital Platform Development</w:t>
            </w:r>
          </w:p>
        </w:tc>
        <w:tc>
          <w:tcPr/>
          <w:p>
            <w:pPr>
              <w:pStyle w:val="Compact"/>
              <w:jc w:val="left"/>
            </w:pPr>
            <w:r>
              <w:t xml:space="preserve">$225,000</w:t>
            </w:r>
          </w:p>
        </w:tc>
        <w:tc>
          <w:tcPr/>
          <w:p>
            <w:pPr>
              <w:pStyle w:val="Compact"/>
              <w:jc w:val="left"/>
            </w:pPr>
            <w:r>
              <w:t xml:space="preserve">App localization for Chile, SIS integration, WhatsApp automation system.</w:t>
            </w:r>
          </w:p>
        </w:tc>
      </w:tr>
      <w:tr>
        <w:tc>
          <w:tcPr/>
          <w:p>
            <w:pPr>
              <w:pStyle w:val="Compact"/>
              <w:jc w:val="left"/>
            </w:pPr>
            <w:r>
              <w:t xml:space="preserve">Community Programs</w:t>
            </w:r>
          </w:p>
        </w:tc>
        <w:tc>
          <w:tcPr/>
          <w:p>
            <w:pPr>
              <w:pStyle w:val="Compact"/>
              <w:jc w:val="left"/>
            </w:pPr>
            <w:r>
              <w:t xml:space="preserve">$145,000</w:t>
            </w:r>
          </w:p>
        </w:tc>
        <w:tc>
          <w:tcPr/>
          <w:p>
            <w:pPr>
              <w:pStyle w:val="Compact"/>
              <w:jc w:val="left"/>
            </w:pPr>
            <w:r>
              <w:t xml:space="preserve">Workshop materials, venue costs in Santiago communes (Providencia, Las Condes).</w:t>
            </w:r>
          </w:p>
        </w:tc>
      </w:tr>
      <w:tr>
        <w:tc>
          <w:tcPr/>
          <w:p>
            <w:pPr>
              <w:pStyle w:val="Compact"/>
              <w:jc w:val="left"/>
            </w:pPr>
            <w:r>
              <w:t xml:space="preserve">Brand &amp; Digital Marketing</w:t>
            </w:r>
          </w:p>
        </w:tc>
        <w:tc>
          <w:tcPr/>
          <w:p>
            <w:pPr>
              <w:pStyle w:val="Compact"/>
              <w:jc w:val="left"/>
            </w:pPr>
            <w:r>
              <w:t xml:space="preserve">$150,000</w:t>
            </w:r>
          </w:p>
        </w:tc>
        <w:tc>
          <w:tcPr/>
          <w:p>
            <w:pPr>
              <w:pStyle w:val="Compact"/>
              <w:jc w:val="left"/>
            </w:pPr>
            <w:r>
              <w:t xml:space="preserve">Social media ads targeting Chile Santiago users; influencer collabs with local health advocates.</w:t>
            </w:r>
          </w:p>
        </w:tc>
      </w:tr>
    </w:tbl>
    <w:bookmarkEnd w:id="28"/>
    <w:bookmarkStart w:id="29" w:name="implementation-timeline"/>
    <w:p>
      <w:pPr>
        <w:pStyle w:val="Heading2"/>
      </w:pPr>
      <w:r>
        <w:t xml:space="preserve">7. Implementation Timeline</w:t>
      </w:r>
    </w:p>
    <w:p>
      <w:pPr>
        <w:pStyle w:val="FirstParagraph"/>
      </w:pPr>
      <w:r>
        <w:rPr>
          <w:bCs/>
          <w:b/>
        </w:rPr>
        <w:t xml:space="preserve">Q1 2024:</w:t>
      </w:r>
      <w:r>
        <w:t xml:space="preserve"> </w:t>
      </w:r>
      <w:r>
        <w:t xml:space="preserve">Launch pharmacist training program in Santiago; deploy digital platform beta testing at 3 flagship locations (Las Condes, Vitacura, Providencia).</w:t>
      </w:r>
    </w:p>
    <w:p>
      <w:pPr>
        <w:pStyle w:val="BodyText"/>
      </w:pPr>
      <w:r>
        <w:rPr>
          <w:bCs/>
          <w:b/>
        </w:rPr>
        <w:t xml:space="preserve">Q3 2024:</w:t>
      </w:r>
      <w:r>
        <w:t xml:space="preserve"> </w:t>
      </w:r>
      <w:r>
        <w:t xml:space="preserve">Roll out community workshop series across Santiago's top 10 communes; initiate hospital referral partnerships.</w:t>
      </w:r>
    </w:p>
    <w:p>
      <w:pPr>
        <w:pStyle w:val="BodyText"/>
      </w:pPr>
      <w:r>
        <w:rPr>
          <w:bCs/>
          <w:b/>
        </w:rPr>
        <w:t xml:space="preserve">H1 2025:</w:t>
      </w:r>
      <w:r>
        <w:t xml:space="preserve"> </w:t>
      </w:r>
      <w:r>
        <w:t xml:space="preserve">Scale app to 5,000 users in Chile Santiago; introduce premium MTM subscription service for chronic disease management.</w:t>
      </w:r>
    </w:p>
    <w:bookmarkEnd w:id="29"/>
    <w:bookmarkStart w:id="30" w:name="evaluation-control"/>
    <w:p>
      <w:pPr>
        <w:pStyle w:val="Heading2"/>
      </w:pPr>
      <w:r>
        <w:t xml:space="preserve">8. Evaluation &amp; Control</w:t>
      </w:r>
    </w:p>
    <w:p>
      <w:pPr>
        <w:pStyle w:val="FirstParagraph"/>
      </w:pPr>
      <w:r>
        <w:t xml:space="preserve">We measure success through Chile-specific KPIs aligned with pharmacist value:</w:t>
      </w:r>
    </w:p>
    <w:p>
      <w:pPr>
        <w:numPr>
          <w:ilvl w:val="0"/>
          <w:numId w:val="1006"/>
        </w:numPr>
        <w:pStyle w:val="Compact"/>
      </w:pPr>
      <w:r>
        <w:rPr>
          <w:iCs/>
          <w:i/>
        </w:rPr>
        <w:t xml:space="preserve">Patient Retention Rate:</w:t>
      </w:r>
      <w:r>
        <w:t xml:space="preserve"> </w:t>
      </w:r>
      <w:r>
        <w:t xml:space="preserve">Target: 75% (vs. industry 50%) – tracked via app engagement data.</w:t>
      </w:r>
    </w:p>
    <w:p>
      <w:pPr>
        <w:numPr>
          <w:ilvl w:val="0"/>
          <w:numId w:val="1006"/>
        </w:numPr>
        <w:pStyle w:val="Compact"/>
      </w:pPr>
      <w:r>
        <w:rPr>
          <w:iCs/>
          <w:i/>
        </w:rPr>
        <w:t xml:space="preserve">Pharmacist Consultation Volume:</w:t>
      </w:r>
      <w:r>
        <w:t xml:space="preserve"> </w:t>
      </w:r>
      <w:r>
        <w:t xml:space="preserve">Monthly goal: 1,200 in-person + virtual consultations per Santiago location.</w:t>
      </w:r>
    </w:p>
    <w:p>
      <w:pPr>
        <w:numPr>
          <w:ilvl w:val="0"/>
          <w:numId w:val="1006"/>
        </w:numPr>
        <w:pStyle w:val="Compact"/>
      </w:pPr>
      <w:r>
        <w:rPr>
          <w:iCs/>
          <w:i/>
        </w:rPr>
        <w:t xml:space="preserve">Clinical Outcome Metrics:</w:t>
      </w:r>
      <w:r>
        <w:t xml:space="preserve"> </w:t>
      </w:r>
      <w:r>
        <w:t xml:space="preserve">Partner with MINSAL to track medication adherence improvements (e.g., reduced hospitalizations for chronic conditions) among our patients.</w:t>
      </w:r>
    </w:p>
    <w:p>
      <w:pPr>
        <w:pStyle w:val="FirstParagraph"/>
      </w:pPr>
      <w:r>
        <w:t xml:space="preserve">Monthly performance reviews will analyze these metrics against Santiago's healthcare benchmarks. A dedicated Chilean marketing team will conduct quarterly customer satisfaction surveys in Spanish, focusing on the Pharmacist's impact on health decisions.</w:t>
      </w:r>
    </w:p>
    <w:bookmarkEnd w:id="30"/>
    <w:bookmarkStart w:id="31" w:name="conclusion"/>
    <w:p>
      <w:pPr>
        <w:pStyle w:val="Heading2"/>
      </w:pPr>
      <w:r>
        <w:t xml:space="preserve">Conclusion</w:t>
      </w:r>
    </w:p>
    <w:p>
      <w:pPr>
        <w:pStyle w:val="FirstParagraph"/>
      </w:pPr>
      <w:r>
        <w:t xml:space="preserve">This Marketing Plan transforms the traditional pharmacy model in Chile Santiago by centering the licensed Pharmacist as an accessible healthcare leader. By addressing Santiago's unique gaps through clinical innovation, culturally relevant digital tools, and community health investment, we position our pharmacy as indispensable to Chilean well-being. As MINSAL emphasizes "pharmacist-led prevention" in its 2025 national health strategy, this plan ensures our Pharmacist services directly support Chile's healthcare vision while achieving sustainable growth in Santiago's competitive market. The result will be a trusted health partner where every interaction reinforces the value of the Pharmacist – making healthcare personal, proactive, and profoundly local.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Chile Santiago</dc:title>
  <dc:creator/>
  <dc:language>en</dc:language>
  <cp:keywords/>
  <dcterms:created xsi:type="dcterms:W3CDTF">2026-07-21T06:44:36Z</dcterms:created>
  <dcterms:modified xsi:type="dcterms:W3CDTF">2026-07-21T06:44:36Z</dcterms:modified>
</cp:coreProperties>
</file>

<file path=docProps/custom.xml><?xml version="1.0" encoding="utf-8"?>
<Properties xmlns="http://schemas.openxmlformats.org/officeDocument/2006/custom-properties" xmlns:vt="http://schemas.openxmlformats.org/officeDocument/2006/docPropsVTypes"/>
</file>