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3f2c80ddf3024ef91fd5fbe2f7273e85fbeaf27"/>
    <w:p>
      <w:pPr>
        <w:pStyle w:val="Heading1"/>
      </w:pPr>
      <w:r>
        <w:t xml:space="preserve">Comprehensive Marketing Plan for Pharmacist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pharmacist services within the dynamic healthcare landscape of DR Congo Kinshasa. With over 90% of the population lacking access to reliable pharmaceutical care, this plan positions a specialized Pharmacist as the cornerstone for community health improvement. The initiative targets underserved neighborhoods in Kinshasa where pharmaceutical shortages and counterfeit medicines are rampant, aiming to deliver evidence-based medication management while building trust through culturally resonant engagement. Our goal is to serve 50,000 patients within 18 months through a hybrid model of physical pharmacy services and mobile health outreach.</w:t>
      </w:r>
    </w:p>
    <w:bookmarkEnd w:id="20"/>
    <w:bookmarkStart w:id="21" w:name="X4f38b7b192cb750953d3609cd3c467652f0be08"/>
    <w:p>
      <w:pPr>
        <w:pStyle w:val="Heading2"/>
      </w:pPr>
      <w:r>
        <w:t xml:space="preserve">Situation Analysis: Kinshasa Healthcare Context</w:t>
      </w:r>
    </w:p>
    <w:p>
      <w:pPr>
        <w:pStyle w:val="FirstParagraph"/>
      </w:pPr>
      <w:r>
        <w:t xml:space="preserve">DR Congo Kinshasa faces critical pharmaceutical access challenges. According to WHO data, 65% of pharmacies in Kinshasa operate without proper pharmacist oversight, leading to medication errors and counterfeit drug proliferation. The city's population exceeds 18 million with severe urban-rural health disparities – only 30% of residents have consistent access to essential medicines. This creates an urgent market opportunity for a certified Pharmacist to fill critical gaps in medication safety, patient counseling, and chronic disease management.</w:t>
      </w:r>
    </w:p>
    <w:p>
      <w:pPr>
        <w:pStyle w:val="BodyText"/>
      </w:pPr>
      <w:r>
        <w:t xml:space="preserve">Competitive analysis reveals three key segments: informal street vendors (45% market share), unregulated clinics (30%), and formal pharmacies with inadequate Pharmacist staffing (25%). Our unique value proposition addresses the absence of qualified Pharmacist-led services through verified drug sourcing, personalized medication reviews, and community health education – positioning us as the only solution offering clinical expertise in Kinshasa's current market.</w:t>
      </w:r>
    </w:p>
    <w:bookmarkEnd w:id="21"/>
    <w:bookmarkStart w:id="22" w:name="target-audience-segmentation"/>
    <w:p>
      <w:pPr>
        <w:pStyle w:val="Heading2"/>
      </w:pPr>
      <w:r>
        <w:t xml:space="preserve">Target Audience Segmentation</w:t>
      </w:r>
    </w:p>
    <w:p>
      <w:pPr>
        <w:pStyle w:val="FirstParagraph"/>
      </w:pPr>
      <w:r>
        <w:t xml:space="preserve">Primary audiences are prioritized by vulnerability and healthcare needs:</w:t>
      </w:r>
    </w:p>
    <w:p>
      <w:pPr>
        <w:numPr>
          <w:ilvl w:val="0"/>
          <w:numId w:val="1001"/>
        </w:numPr>
        <w:pStyle w:val="Compact"/>
      </w:pPr>
      <w:r>
        <w:rPr>
          <w:bCs/>
          <w:b/>
        </w:rPr>
        <w:t xml:space="preserve">Urban Low-Income Families (60%):</w:t>
      </w:r>
      <w:r>
        <w:t xml:space="preserve"> </w:t>
      </w:r>
      <w:r>
        <w:t xml:space="preserve">Residents of areas like Makala and Ngaba with chronic conditions (HIV, malaria, hypertension) who rely on unverified drug sources. They require affordable, trustworthy medication access.</w:t>
      </w:r>
    </w:p>
    <w:p>
      <w:pPr>
        <w:numPr>
          <w:ilvl w:val="0"/>
          <w:numId w:val="1001"/>
        </w:numPr>
        <w:pStyle w:val="Compact"/>
      </w:pPr>
      <w:r>
        <w:rPr>
          <w:bCs/>
          <w:b/>
        </w:rPr>
        <w:t xml:space="preserve">Women Entrepreneurs (25%):</w:t>
      </w:r>
      <w:r>
        <w:t xml:space="preserve"> </w:t>
      </w:r>
      <w:r>
        <w:t xml:space="preserve">Female market vendors operating in Kinshasa's informal economy who need medication advice for themselves and family members but lack clinical support.</w:t>
      </w:r>
    </w:p>
    <w:p>
      <w:pPr>
        <w:numPr>
          <w:ilvl w:val="0"/>
          <w:numId w:val="1001"/>
        </w:numPr>
        <w:pStyle w:val="Compact"/>
      </w:pPr>
      <w:r>
        <w:rPr>
          <w:bCs/>
          <w:b/>
        </w:rPr>
        <w:t xml:space="preserve">Clinic Partners (15%):</w:t>
      </w:r>
      <w:r>
        <w:t xml:space="preserve"> </w:t>
      </w:r>
      <w:r>
        <w:t xml:space="preserve">Public health facilities overwhelmed by patient volumes seeking Pharmacist partnerships for medication management programs.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Service Accessibility:</w:t>
      </w:r>
      <w:r>
        <w:t xml:space="preserve"> </w:t>
      </w:r>
      <w:r>
        <w:t xml:space="preserve">Establish 3 Pharmacist-operated clinics and 5 mobile outreach units covering all 24 districts of Kinshasa by Year 1.</w:t>
      </w:r>
    </w:p>
    <w:p>
      <w:pPr>
        <w:numPr>
          <w:ilvl w:val="0"/>
          <w:numId w:val="1002"/>
        </w:numPr>
        <w:pStyle w:val="Compact"/>
      </w:pPr>
      <w:r>
        <w:rPr>
          <w:bCs/>
          <w:b/>
        </w:rPr>
        <w:t xml:space="preserve">Trust Building:</w:t>
      </w:r>
      <w:r>
        <w:t xml:space="preserve"> </w:t>
      </w:r>
      <w:r>
        <w:t xml:space="preserve">Achieve 85% patient satisfaction through personalized counseling, verified drug certification, and community health workshops.</w:t>
      </w:r>
    </w:p>
    <w:p>
      <w:pPr>
        <w:numPr>
          <w:ilvl w:val="0"/>
          <w:numId w:val="1002"/>
        </w:numPr>
        <w:pStyle w:val="Compact"/>
      </w:pPr>
      <w:r>
        <w:rPr>
          <w:bCs/>
          <w:b/>
        </w:rPr>
        <w:t xml:space="preserve">Economic Sustainability:</w:t>
      </w:r>
      <w:r>
        <w:t xml:space="preserve"> </w:t>
      </w:r>
      <w:r>
        <w:t xml:space="preserve">Attain full operational viability by Month 10 through tiered pricing (subsidized care for low-income clients and premium services for clinics).</w:t>
      </w:r>
    </w:p>
    <w:p>
      <w:pPr>
        <w:numPr>
          <w:ilvl w:val="0"/>
          <w:numId w:val="1002"/>
        </w:numPr>
        <w:pStyle w:val="Compact"/>
      </w:pPr>
      <w:r>
        <w:rPr>
          <w:bCs/>
          <w:b/>
        </w:rPr>
        <w:t xml:space="preserve">Brand Leadership:</w:t>
      </w:r>
      <w:r>
        <w:t xml:space="preserve"> </w:t>
      </w:r>
      <w:r>
        <w:t xml:space="preserve">Become the most recognized Pharmacist-led health service in Kinshasa within 18 months via targeted community engagement.</w:t>
      </w:r>
    </w:p>
    <w:bookmarkEnd w:id="23"/>
    <w:bookmarkStart w:id="27" w:name="marketing-strategies-tactics"/>
    <w:p>
      <w:pPr>
        <w:pStyle w:val="Heading2"/>
      </w:pPr>
      <w:r>
        <w:t xml:space="preserve">Marketing Strategies &amp; Tactics</w:t>
      </w:r>
    </w:p>
    <w:bookmarkStart w:id="24" w:name="X04e45046ebf6438587f656a9d3b1c9f4f0f0875"/>
    <w:p>
      <w:pPr>
        <w:pStyle w:val="Heading3"/>
      </w:pPr>
      <w:r>
        <w:t xml:space="preserve">Product Strategy: Pharmacist-Centric Service Design</w:t>
      </w:r>
    </w:p>
    <w:p>
      <w:pPr>
        <w:pStyle w:val="FirstParagraph"/>
      </w:pPr>
      <w:r>
        <w:t xml:space="preserve">We deploy a mobile-first Pharmacist model addressing Kinshasa's unique challenges:</w:t>
      </w:r>
    </w:p>
    <w:p>
      <w:pPr>
        <w:numPr>
          <w:ilvl w:val="0"/>
          <w:numId w:val="1003"/>
        </w:numPr>
        <w:pStyle w:val="Compact"/>
      </w:pPr>
      <w:r>
        <w:rPr>
          <w:bCs/>
          <w:b/>
        </w:rPr>
        <w:t xml:space="preserve">Verified Medicine Guarantee:</w:t>
      </w:r>
      <w:r>
        <w:t xml:space="preserve"> </w:t>
      </w:r>
      <w:r>
        <w:t xml:space="preserve">Direct partnerships with WHO-certified suppliers to eliminate counterfeit drugs – a critical differentiator in DR Congo Kinshasa.</w:t>
      </w:r>
    </w:p>
    <w:p>
      <w:pPr>
        <w:numPr>
          <w:ilvl w:val="0"/>
          <w:numId w:val="1003"/>
        </w:numPr>
        <w:pStyle w:val="Compact"/>
      </w:pPr>
      <w:r>
        <w:rPr>
          <w:bCs/>
          <w:b/>
        </w:rPr>
        <w:t xml:space="preserve">Cultural Medication Counseling:</w:t>
      </w:r>
      <w:r>
        <w:t xml:space="preserve"> </w:t>
      </w:r>
      <w:r>
        <w:t xml:space="preserve">Pharmacist staff trained in local dialects (Lingala, Swahili) for effective patient communication during consultations.</w:t>
      </w:r>
    </w:p>
    <w:p>
      <w:pPr>
        <w:numPr>
          <w:ilvl w:val="0"/>
          <w:numId w:val="1003"/>
        </w:numPr>
        <w:pStyle w:val="Compact"/>
      </w:pPr>
      <w:r>
        <w:rPr>
          <w:bCs/>
          <w:b/>
        </w:rPr>
        <w:t xml:space="preserve">Chronic Disease Management:</w:t>
      </w:r>
      <w:r>
        <w:t xml:space="preserve"> </w:t>
      </w:r>
      <w:r>
        <w:t xml:space="preserve">Free monthly follow-ups for HIV and hypertension patients through our Pharmacist-led programs – addressing DR Congo's top health burdens.</w:t>
      </w:r>
    </w:p>
    <w:bookmarkEnd w:id="24"/>
    <w:bookmarkStart w:id="25" w:name="pricing-strategy"/>
    <w:p>
      <w:pPr>
        <w:pStyle w:val="Heading3"/>
      </w:pPr>
      <w:r>
        <w:t xml:space="preserve">Pricing Strategy</w:t>
      </w:r>
    </w:p>
    <w:p>
      <w:pPr>
        <w:pStyle w:val="FirstParagraph"/>
      </w:pPr>
      <w:r>
        <w:t xml:space="preserve">Implemented to maximize community impact in DR Congo Kinshasa:</w:t>
      </w:r>
    </w:p>
    <w:p>
      <w:pPr>
        <w:numPr>
          <w:ilvl w:val="0"/>
          <w:numId w:val="1004"/>
        </w:numPr>
        <w:pStyle w:val="Compact"/>
      </w:pPr>
      <w:r>
        <w:rPr>
          <w:bCs/>
          <w:b/>
        </w:rPr>
        <w:t xml:space="preserve">Subsidized Tier (70% of patients):</w:t>
      </w:r>
      <w:r>
        <w:t xml:space="preserve"> </w:t>
      </w:r>
      <w:r>
        <w:t xml:space="preserve">50% reduced fees for low-income households verified through community health workers.</w:t>
      </w:r>
    </w:p>
    <w:p>
      <w:pPr>
        <w:numPr>
          <w:ilvl w:val="0"/>
          <w:numId w:val="1004"/>
        </w:numPr>
        <w:pStyle w:val="Compact"/>
      </w:pPr>
      <w:r>
        <w:rPr>
          <w:bCs/>
          <w:b/>
        </w:rPr>
        <w:t xml:space="preserve">Premium Tier (25%):</w:t>
      </w:r>
      <w:r>
        <w:t xml:space="preserve"> </w:t>
      </w:r>
      <w:r>
        <w:t xml:space="preserve">Extended consultation services for clinic partners and corporate clients at standard rates.</w:t>
      </w:r>
    </w:p>
    <w:p>
      <w:pPr>
        <w:numPr>
          <w:ilvl w:val="0"/>
          <w:numId w:val="1004"/>
        </w:numPr>
        <w:pStyle w:val="Compact"/>
      </w:pPr>
      <w:r>
        <w:rPr>
          <w:bCs/>
          <w:b/>
        </w:rPr>
        <w:t xml:space="preserve">Zero-Cost Health Workshops:</w:t>
      </w:r>
      <w:r>
        <w:t xml:space="preserve"> </w:t>
      </w:r>
      <w:r>
        <w:t xml:space="preserve">Free community sessions on malaria prevention and diabetes management hosted by our Pharmacist team across Kinshasa neighborhoods.</w:t>
      </w:r>
    </w:p>
    <w:bookmarkEnd w:id="25"/>
    <w:bookmarkStart w:id="26" w:name="distribution-outreach-tactics"/>
    <w:p>
      <w:pPr>
        <w:pStyle w:val="Heading3"/>
      </w:pPr>
      <w:r>
        <w:t xml:space="preserve">Distribution &amp; Outreach Tactics</w:t>
      </w:r>
    </w:p>
    <w:p>
      <w:pPr>
        <w:pStyle w:val="FirstParagraph"/>
      </w:pPr>
      <w:r>
        <w:t xml:space="preserve">Leveraging Kinshasa's mobile-first culture and community networks:</w:t>
      </w:r>
    </w:p>
    <w:p>
      <w:pPr>
        <w:numPr>
          <w:ilvl w:val="0"/>
          <w:numId w:val="1005"/>
        </w:numPr>
        <w:pStyle w:val="Compact"/>
      </w:pPr>
      <w:r>
        <w:rPr>
          <w:bCs/>
          <w:b/>
        </w:rPr>
        <w:t xml:space="preserve">Mobile Pharmacy Units:</w:t>
      </w:r>
      <w:r>
        <w:t xml:space="preserve"> </w:t>
      </w:r>
      <w:r>
        <w:t xml:space="preserve">Motorbike-mounted clinics with Pharmacist staff reaching 50+ informal settlements weekly.</w:t>
      </w:r>
    </w:p>
    <w:p>
      <w:pPr>
        <w:numPr>
          <w:ilvl w:val="0"/>
          <w:numId w:val="1005"/>
        </w:numPr>
        <w:pStyle w:val="Compact"/>
      </w:pPr>
      <w:r>
        <w:rPr>
          <w:bCs/>
          <w:b/>
        </w:rPr>
        <w:t xml:space="preserve">Community Health Ambassador Program:</w:t>
      </w:r>
      <w:r>
        <w:t xml:space="preserve"> </w:t>
      </w:r>
      <w:r>
        <w:t xml:space="preserve">Training 200 local women as health navigators to refer patients and dispel misinformation about medication safety.</w:t>
      </w:r>
    </w:p>
    <w:p>
      <w:pPr>
        <w:numPr>
          <w:ilvl w:val="0"/>
          <w:numId w:val="1005"/>
        </w:numPr>
        <w:pStyle w:val="Compact"/>
      </w:pPr>
      <w:r>
        <w:rPr>
          <w:bCs/>
          <w:b/>
        </w:rPr>
        <w:t xml:space="preserve">Digital Engagement:</w:t>
      </w:r>
      <w:r>
        <w:t xml:space="preserve"> </w:t>
      </w:r>
      <w:r>
        <w:t xml:space="preserve">SMS-based medication reminders in Lingala/Swahili via partnerships with Vodacom DR Congo, managed by our Pharmacist team for adherence support.</w:t>
      </w:r>
    </w:p>
    <w:bookmarkEnd w:id="26"/>
    <w:bookmarkEnd w:id="27"/>
    <w:bookmarkStart w:id="28" w:name="budget-allocation-first-year"/>
    <w:p>
      <w:pPr>
        <w:pStyle w:val="Heading2"/>
      </w:pPr>
      <w:r>
        <w:t xml:space="preserve">Budget Allocation (First Year)</w:t>
      </w:r>
    </w:p>
    <w:p>
      <w:pPr>
        <w:pStyle w:val="FirstParagraph"/>
      </w:pPr>
      <w:r>
        <w:t xml:space="preserve">Total Investment: $185,000</w:t>
      </w:r>
    </w:p>
    <w:p>
      <w:pPr>
        <w:numPr>
          <w:ilvl w:val="0"/>
          <w:numId w:val="1006"/>
        </w:numPr>
        <w:pStyle w:val="Compact"/>
      </w:pPr>
      <w:r>
        <w:t xml:space="preserve">Mobile Units &amp; Pharmacy Setup: 45% ($83,250)</w:t>
      </w:r>
    </w:p>
    <w:p>
      <w:pPr>
        <w:numPr>
          <w:ilvl w:val="0"/>
          <w:numId w:val="1006"/>
        </w:numPr>
        <w:pStyle w:val="Compact"/>
      </w:pPr>
      <w:r>
        <w:t xml:space="preserve">Community Training &amp; Ambassador Program: 30% ($55,500)</w:t>
      </w:r>
    </w:p>
    <w:p>
      <w:pPr>
        <w:numPr>
          <w:ilvl w:val="0"/>
          <w:numId w:val="1006"/>
        </w:numPr>
        <w:pStyle w:val="Compact"/>
      </w:pPr>
      <w:r>
        <w:t xml:space="preserve">Digital Infrastructure (SMS platform): 15% ($27,750)</w:t>
      </w:r>
    </w:p>
    <w:p>
      <w:pPr>
        <w:numPr>
          <w:ilvl w:val="0"/>
          <w:numId w:val="1006"/>
        </w:numPr>
        <w:pStyle w:val="Compact"/>
      </w:pPr>
      <w:r>
        <w:t xml:space="preserve">Pharmacist Salaries &amp; Certifications: 10% ($18,500)</w:t>
      </w:r>
    </w:p>
    <w:bookmarkEnd w:id="28"/>
    <w:bookmarkStart w:id="29" w:name="evaluation-metrics"/>
    <w:p>
      <w:pPr>
        <w:pStyle w:val="Heading2"/>
      </w:pPr>
      <w:r>
        <w:t xml:space="preserve">Evaluation Metrics</w:t>
      </w:r>
    </w:p>
    <w:p>
      <w:pPr>
        <w:pStyle w:val="FirstParagraph"/>
      </w:pPr>
      <w:r>
        <w:t xml:space="preserve">Success measured through dual lenses of community impact and operational health:</w:t>
      </w:r>
    </w:p>
    <w:p>
      <w:pPr>
        <w:numPr>
          <w:ilvl w:val="0"/>
          <w:numId w:val="1007"/>
        </w:numPr>
        <w:pStyle w:val="Compact"/>
      </w:pPr>
      <w:r>
        <w:rPr>
          <w:bCs/>
          <w:b/>
        </w:rPr>
        <w:t xml:space="preserve">Service Reach:</w:t>
      </w:r>
      <w:r>
        <w:t xml:space="preserve"> </w:t>
      </w:r>
      <w:r>
        <w:t xml:space="preserve">Track unique patients served monthly via Pharmacist records (Target: 50,000 by Month 18).</w:t>
      </w:r>
    </w:p>
    <w:p>
      <w:pPr>
        <w:numPr>
          <w:ilvl w:val="0"/>
          <w:numId w:val="1007"/>
        </w:numPr>
        <w:pStyle w:val="Compact"/>
      </w:pPr>
      <w:r>
        <w:rPr>
          <w:bCs/>
          <w:b/>
        </w:rPr>
        <w:t xml:space="preserve">Clinical Outcomes:</w:t>
      </w:r>
      <w:r>
        <w:t xml:space="preserve"> </w:t>
      </w:r>
      <w:r>
        <w:t xml:space="preserve">Monitor medication adherence rates through Pharmacist follow-ups (Target: 75% improvement vs. baseline).</w:t>
      </w:r>
    </w:p>
    <w:p>
      <w:pPr>
        <w:numPr>
          <w:ilvl w:val="0"/>
          <w:numId w:val="1007"/>
        </w:numPr>
        <w:pStyle w:val="Compact"/>
      </w:pPr>
      <w:r>
        <w:rPr>
          <w:bCs/>
          <w:b/>
        </w:rPr>
        <w:t xml:space="preserve">Trust Indicators:</w:t>
      </w:r>
      <w:r>
        <w:t xml:space="preserve"> </w:t>
      </w:r>
      <w:r>
        <w:t xml:space="preserve">Measure word-of-mouth referrals and community health worker participation rates (Target: 60% referral rate from ambassadors).</w:t>
      </w:r>
    </w:p>
    <w:p>
      <w:pPr>
        <w:numPr>
          <w:ilvl w:val="0"/>
          <w:numId w:val="1007"/>
        </w:numPr>
        <w:pStyle w:val="Compact"/>
      </w:pPr>
      <w:r>
        <w:rPr>
          <w:bCs/>
          <w:b/>
        </w:rPr>
        <w:t xml:space="preserve">Sustainability:</w:t>
      </w:r>
      <w:r>
        <w:t xml:space="preserve"> </w:t>
      </w:r>
      <w:r>
        <w:t xml:space="preserve">Track cost per patient served against subsidy targets (Target: $1.50/patient at scale).</w:t>
      </w:r>
    </w:p>
    <w:bookmarkEnd w:id="29"/>
    <w:bookmarkStart w:id="30" w:name="X8b9507ffaacc61a0a7ad14724a3482816c046f4"/>
    <w:p>
      <w:pPr>
        <w:pStyle w:val="Heading2"/>
      </w:pPr>
      <w:r>
        <w:t xml:space="preserve">Why This Marketing Plan Succeeds in DR Congo Kinshasa</w:t>
      </w:r>
    </w:p>
    <w:p>
      <w:pPr>
        <w:pStyle w:val="FirstParagraph"/>
      </w:pPr>
      <w:r>
        <w:t xml:space="preserve">This plan directly confronts the systemic failures plaguing pharmaceutical services in Kinshasa through a Pharmacist-led approach. Unlike competitors selling generic medicines, we position the Pharmacist as a clinical guardian – essential for combating DR Congo's counterfeit drug crisis and improving health literacy. By embedding our Pharmacist teams within community structures (markets, churches, neighborhood groups), we build trust where formal systems fail. The mobile-first strategy respects Kinshasa's urban mobility patterns while ensuring services reach the most vulnerable.</w:t>
      </w:r>
    </w:p>
    <w:p>
      <w:pPr>
        <w:pStyle w:val="BodyText"/>
      </w:pPr>
      <w:r>
        <w:t xml:space="preserve">Crucially, this Marketing Plan transforms the Pharmacist from a transactional role into a community health catalyst. Every interaction reinforces pharmaceutical safety – whether through verifying drug origins at our clinics or counseling mothers on malaria treatment during mobile outreach. In DR Congo Kinshasa, where healthcare access is often life-or-death, this specialized Pharmacist focus isn't merely business strategy; it's ethical imperative and community necessity.</w:t>
      </w:r>
    </w:p>
    <w:bookmarkEnd w:id="30"/>
    <w:bookmarkStart w:id="31" w:name="conclusion"/>
    <w:p>
      <w:pPr>
        <w:pStyle w:val="Heading2"/>
      </w:pPr>
      <w:r>
        <w:t xml:space="preserve">Conclusion</w:t>
      </w:r>
    </w:p>
    <w:p>
      <w:pPr>
        <w:pStyle w:val="FirstParagraph"/>
      </w:pPr>
      <w:r>
        <w:t xml:space="preserve">The proposed Marketing Plan establishes a replicable blueprint for Pharmacist-driven health transformation in DR Congo Kinshasa. By centering our strategy on the Pharmacist's clinical expertise, cultural intelligence, and mobile accessibility, we address Kinshasa's most pressing healthcare gaps while building an economically sustainable model. This is more than a marketing initiative – it's the foundation for a new standard of pharmaceutical care where every patient receives medication safety as a right. Through disciplined execution of this plan, our Pharmacist service will become synonymous with trustworthy health solutions across Kinshasa within 18 months, proving that in DR Congo's most challenging environments, healthcare excellence is achievable when rooted in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DR Congo Kinshasa</dc:title>
  <dc:creator/>
  <dc:language>en</dc:language>
  <cp:keywords/>
  <dcterms:created xsi:type="dcterms:W3CDTF">2026-07-22T06:18:39Z</dcterms:created>
  <dcterms:modified xsi:type="dcterms:W3CDTF">2026-07-22T06:18:39Z</dcterms:modified>
</cp:coreProperties>
</file>

<file path=docProps/custom.xml><?xml version="1.0" encoding="utf-8"?>
<Properties xmlns="http://schemas.openxmlformats.org/officeDocument/2006/custom-properties" xmlns:vt="http://schemas.openxmlformats.org/officeDocument/2006/docPropsVTypes"/>
</file>