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Cairo</w:t>
      </w:r>
    </w:p>
    <w:bookmarkStart w:id="29" w:name="X71e91f9ea31c26e0f1fa073e3b9588092a43223"/>
    <w:p>
      <w:pPr>
        <w:pStyle w:val="Heading1"/>
      </w:pPr>
      <w:r>
        <w:t xml:space="preserve">Comprehensive Marketing Plan for Pharmacist Services in Egypt Cairo</w:t>
      </w:r>
    </w:p>
    <w:bookmarkStart w:id="20" w:name="executive-summary"/>
    <w:p>
      <w:pPr>
        <w:pStyle w:val="Heading2"/>
      </w:pPr>
      <w:r>
        <w:t xml:space="preserve">Executive Summary</w:t>
      </w:r>
    </w:p>
    <w:p>
      <w:pPr>
        <w:pStyle w:val="FirstParagraph"/>
      </w:pPr>
      <w:r>
        <w:t xml:space="preserve">This Marketing Plan outlines a strategic roadmap to establish and grow a premium pharmacist service within the competitive pharmaceutical landscape of Egypt Cairo. Recognizing Cairo's status as the nation's healthcare hub with over 10 million residents and 8,000+ pharmacies, our strategy leverages local market dynamics to position our pharmacist-led business as the trusted community health partner. This plan targets urban professionals, elderly populations, and chronic disease patients through culturally resonant digital engagement and in-person services. We project a 35% market share growth within Cairo's central districts by Year 3 through integrated marketing tactics tailored to Egyptian consumer behavior.</w:t>
      </w:r>
    </w:p>
    <w:bookmarkEnd w:id="20"/>
    <w:bookmarkStart w:id="21" w:name="X284ba085cff885d3171b4211947c40076bbd7de"/>
    <w:p>
      <w:pPr>
        <w:pStyle w:val="Heading2"/>
      </w:pPr>
      <w:r>
        <w:t xml:space="preserve">Situation Analysis: Egypt Cairo Market Context</w:t>
      </w:r>
    </w:p>
    <w:p>
      <w:pPr>
        <w:pStyle w:val="FirstParagraph"/>
      </w:pPr>
      <w:r>
        <w:t xml:space="preserve">Current pharmaceutical retail in Egypt Cairo faces critical gaps: 68% of pharmacies lack clinical consultation services (Egyptian Ministry of Health, 2023), and only 15% offer personalized medication management. With Cairo's population aging rapidly (18% over 60 years) and chronic diseases like diabetes affecting 1 in every 7 citizens, there's an urgent need for pharmacist-centric care. Competitors predominantly focus on transactional sales rather than health outcomes. Our analysis confirms that Egyptian consumers increasingly seek value beyond dispensing – particularly in middle-to-upper income neighborhoods like Nasr City and New Cairo where health literacy is rising.</w:t>
      </w:r>
    </w:p>
    <w:bookmarkEnd w:id="21"/>
    <w:bookmarkStart w:id="22" w:name="target-audience-segmentation"/>
    <w:p>
      <w:pPr>
        <w:pStyle w:val="Heading2"/>
      </w:pPr>
      <w:r>
        <w:t xml:space="preserve">Target Audience Segmentation</w:t>
      </w:r>
    </w:p>
    <w:p>
      <w:pPr>
        <w:pStyle w:val="FirstParagraph"/>
      </w:pPr>
      <w:r>
        <w:t xml:space="preserve">We prioritize three high-potential segments within Egypt Cairo:</w:t>
      </w:r>
    </w:p>
    <w:p>
      <w:pPr>
        <w:numPr>
          <w:ilvl w:val="0"/>
          <w:numId w:val="1001"/>
        </w:numPr>
        <w:pStyle w:val="Compact"/>
      </w:pPr>
      <w:r>
        <w:rPr>
          <w:bCs/>
          <w:b/>
        </w:rPr>
        <w:t xml:space="preserve">Elderly Urban Residents (45% of target):</w:t>
      </w:r>
      <w:r>
        <w:t xml:space="preserve"> </w:t>
      </w:r>
      <w:r>
        <w:t xml:space="preserve">Living with multiple chronic conditions; require medication synchronization and fall-prevention counseling. They trust personal relationships over digital channels.</w:t>
      </w:r>
    </w:p>
    <w:p>
      <w:pPr>
        <w:numPr>
          <w:ilvl w:val="0"/>
          <w:numId w:val="1001"/>
        </w:numPr>
        <w:pStyle w:val="Compact"/>
      </w:pPr>
      <w:r>
        <w:rPr>
          <w:bCs/>
          <w:b/>
        </w:rPr>
        <w:t xml:space="preserve">Working Professionals (30%):</w:t>
      </w:r>
      <w:r>
        <w:t xml:space="preserve"> </w:t>
      </w:r>
      <w:r>
        <w:t xml:space="preserve">Ages 25-45 in business districts like Sheikh Zayed. Demand time-efficient services, telepharmacy options, and wellness products for stress management.</w:t>
      </w:r>
    </w:p>
    <w:p>
      <w:pPr>
        <w:numPr>
          <w:ilvl w:val="0"/>
          <w:numId w:val="1001"/>
        </w:numPr>
        <w:pStyle w:val="Compact"/>
      </w:pPr>
      <w:r>
        <w:rPr>
          <w:bCs/>
          <w:b/>
        </w:rPr>
        <w:t xml:space="preserve">Chronic Disease Patients (25%):</w:t>
      </w:r>
      <w:r>
        <w:t xml:space="preserve"> </w:t>
      </w:r>
      <w:r>
        <w:t xml:space="preserve">Diabetes and hypertension sufferers seeking medication adherence programs – critical given Cairo's high obesity rates (32%) and limited disease management infrastructure.</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Secure 7,500 active patient relationships within Cairo districts by Month 18 through pharmacist-led health screenings</w:t>
      </w:r>
    </w:p>
    <w:p>
      <w:pPr>
        <w:numPr>
          <w:ilvl w:val="0"/>
          <w:numId w:val="1002"/>
        </w:numPr>
        <w:pStyle w:val="Compact"/>
      </w:pPr>
      <w:r>
        <w:t xml:space="preserve">Achieve 4.8/5 average customer satisfaction rating across all service touchpoints (surpassing industry benchmark of 3.9)</w:t>
      </w:r>
    </w:p>
    <w:p>
      <w:pPr>
        <w:numPr>
          <w:ilvl w:val="0"/>
          <w:numId w:val="1002"/>
        </w:numPr>
        <w:pStyle w:val="Compact"/>
      </w:pPr>
      <w:r>
        <w:t xml:space="preserve">Generate 40% of revenue from value-added services (e.g., medication therapy management) by Year 2</w:t>
      </w:r>
    </w:p>
    <w:p>
      <w:pPr>
        <w:numPr>
          <w:ilvl w:val="0"/>
          <w:numId w:val="1002"/>
        </w:numPr>
        <w:pStyle w:val="Compact"/>
      </w:pPr>
      <w:r>
        <w:t xml:space="preserve">Attain top-of-mind awareness as "trusted pharmacist" among 65% of target households in Cairo's urban centers</w:t>
      </w:r>
    </w:p>
    <w:bookmarkEnd w:id="23"/>
    <w:bookmarkStart w:id="24" w:name="core-marketing-strategies-tactics"/>
    <w:p>
      <w:pPr>
        <w:pStyle w:val="Heading2"/>
      </w:pPr>
      <w:r>
        <w:t xml:space="preserve">Core Marketing Strategies &amp; Tactics</w:t>
      </w:r>
    </w:p>
    <w:p>
      <w:pPr>
        <w:pStyle w:val="FirstParagraph"/>
      </w:pPr>
      <w:r>
        <w:rPr>
          <w:bCs/>
          <w:b/>
        </w:rPr>
        <w:t xml:space="preserve">1. Pharmacist-Centric Service Differentiation:</w:t>
      </w:r>
      <w:r>
        <w:t xml:space="preserve"> </w:t>
      </w:r>
      <w:r>
        <w:t xml:space="preserve">Our unique value proposition centers on the pharmacist as a clinical health partner, not just a dispenser. All pharmacists undergo certified training in:</w:t>
      </w:r>
      <w:r>
        <w:t xml:space="preserve"> </w:t>
      </w:r>
      <w:r>
        <w:t xml:space="preserve">• Arabic-language medication therapy management</w:t>
      </w:r>
      <w:r>
        <w:t xml:space="preserve"> </w:t>
      </w:r>
      <w:r>
        <w:t xml:space="preserve">• Chronic disease education (diabetes, hypertension)</w:t>
      </w:r>
      <w:r>
        <w:t xml:space="preserve"> </w:t>
      </w:r>
      <w:r>
        <w:t xml:space="preserve">• Cultural competency for Egyptian family dynamics</w:t>
      </w:r>
    </w:p>
    <w:p>
      <w:pPr>
        <w:pStyle w:val="BodyText"/>
      </w:pPr>
      <w:r>
        <w:rPr>
          <w:bCs/>
          <w:b/>
        </w:rPr>
        <w:t xml:space="preserve">2. Hyper-Local Cairo Community Integration:</w:t>
      </w:r>
      <w:r>
        <w:t xml:space="preserve"> </w:t>
      </w:r>
      <w:r>
        <w:t xml:space="preserve">We embed ourselves in neighborhood ecosystems through:</w:t>
      </w:r>
      <w:r>
        <w:t xml:space="preserve"> </w:t>
      </w:r>
      <w:r>
        <w:t xml:space="preserve">• Partnership with 15+ local clinics and hospitals (e.g., Al-Zahraa University Hospital) for joint health campaigns</w:t>
      </w:r>
      <w:r>
        <w:t xml:space="preserve"> </w:t>
      </w:r>
      <w:r>
        <w:t xml:space="preserve">• Monthly "Pharmacist at Your Doorstep" events in residential compounds (Madinaty, El-Salam City)</w:t>
      </w:r>
      <w:r>
        <w:t xml:space="preserve"> </w:t>
      </w:r>
      <w:r>
        <w:t xml:space="preserve">• Ramadan-focused initiatives: Free blood pressure checks during Iftar gatherings</w:t>
      </w:r>
    </w:p>
    <w:p>
      <w:pPr>
        <w:pStyle w:val="BodyText"/>
      </w:pPr>
      <w:r>
        <w:rPr>
          <w:bCs/>
          <w:b/>
        </w:rPr>
        <w:t xml:space="preserve">3. Digital Engagement Strategy:</w:t>
      </w:r>
      <w:r>
        <w:t xml:space="preserve"> </w:t>
      </w:r>
      <w:r>
        <w:t xml:space="preserve">Tailored to Cairo's tech adoption patterns:</w:t>
      </w:r>
      <w:r>
        <w:t xml:space="preserve"> </w:t>
      </w:r>
      <w:r>
        <w:t xml:space="preserve">• WhatsApp Business API for medication reminders (82% of Egyptians use WhatsApp daily)</w:t>
      </w:r>
      <w:r>
        <w:t xml:space="preserve"> </w:t>
      </w:r>
      <w:r>
        <w:t xml:space="preserve">• Facebook/Instagram health content in Egyptian Arabic addressing local concerns (e.g., "Managing Diabetes in Egyptian Cuisine")</w:t>
      </w:r>
      <w:r>
        <w:t xml:space="preserve"> </w:t>
      </w:r>
      <w:r>
        <w:t xml:space="preserve">• Collaboration with popular Egyptian health influencers for medication adherence campaigns</w:t>
      </w:r>
    </w:p>
    <w:p>
      <w:pPr>
        <w:pStyle w:val="BodyText"/>
      </w:pPr>
      <w:r>
        <w:rPr>
          <w:bCs/>
          <w:b/>
        </w:rPr>
        <w:t xml:space="preserve">4. Value-Based Pricing:</w:t>
      </w:r>
      <w:r>
        <w:t xml:space="preserve"> </w:t>
      </w:r>
      <w:r>
        <w:t xml:space="preserve">Moving beyond transactional models:</w:t>
      </w:r>
      <w:r>
        <w:t xml:space="preserve"> </w:t>
      </w:r>
      <w:r>
        <w:t xml:space="preserve">• "Pharmacist Consultation Package" (EGP 50) covering medication review + personalized plan</w:t>
      </w:r>
      <w:r>
        <w:t xml:space="preserve"> </w:t>
      </w:r>
      <w:r>
        <w:t xml:space="preserve">• Corporate wellness programs for Cairo businesses (e.g., 20% discount for company staff)</w:t>
      </w:r>
      <w:r>
        <w:t xml:space="preserve"> </w:t>
      </w:r>
      <w:r>
        <w:t xml:space="preserve">• Free preventive health screenings at community centers (blood sugar, cholesterol)</w:t>
      </w:r>
    </w:p>
    <w:bookmarkEnd w:id="24"/>
    <w:bookmarkStart w:id="25" w:name="budget-allocation-egypt-cairo-focus"/>
    <w:p>
      <w:pPr>
        <w:pStyle w:val="Heading2"/>
      </w:pPr>
      <w:r>
        <w:t xml:space="preserve">Budget Allocation: Egypt Cairo Focus</w:t>
      </w:r>
    </w:p>
    <w:p>
      <w:pPr>
        <w:pStyle w:val="FirstParagraph"/>
      </w:pPr>
      <w:r>
        <w:t xml:space="preserve">Category</w:t>
      </w:r>
    </w:p>
    <w:p>
      <w:pPr>
        <w:pStyle w:val="BodyText"/>
      </w:pPr>
      <w:r>
        <w:t xml:space="preserve">Allocation (%)</w:t>
      </w:r>
    </w:p>
    <w:p>
      <w:pPr>
        <w:pStyle w:val="BodyText"/>
      </w:pPr>
      <w:r>
        <w:t xml:space="preserve">Cairo-Specific Justification</w:t>
      </w:r>
    </w:p>
    <w:p>
      <w:pPr>
        <w:pStyle w:val="BodyText"/>
      </w:pPr>
      <w:r>
        <w:t xml:space="preserve">Community Events &amp; Partnerships</w:t>
      </w:r>
    </w:p>
    <w:p>
      <w:pPr>
        <w:pStyle w:val="BodyText"/>
      </w:pPr>
      <w:r>
        <w:t xml:space="preserve">32%</w:t>
      </w:r>
    </w:p>
    <w:p>
      <w:pPr>
        <w:pStyle w:val="BodyText"/>
      </w:pPr>
      <w:r>
        <w:t xml:space="preserve">Funding neighborhood health fairs in high-density areas (e.g., Mohandiseen, Maadi)</w:t>
      </w:r>
    </w:p>
    <w:p>
      <w:pPr>
        <w:pStyle w:val="BodyText"/>
      </w:pPr>
      <w:r>
        <w:t xml:space="preserve">Digital Marketing</w:t>
      </w:r>
    </w:p>
    <w:p>
      <w:pPr>
        <w:pStyle w:val="BodyText"/>
      </w:pPr>
      <w:r>
        <w:t xml:space="preserve">28%</w:t>
      </w:r>
    </w:p>
    <w:p>
      <w:pPr>
        <w:pStyle w:val="BodyText"/>
      </w:pPr>
      <w:r>
        <w:t xml:space="preserve">Geo-targeted Facebook ads focusing on Cairo zip codes with chronic disease hotspots</w:t>
      </w:r>
    </w:p>
    <w:p>
      <w:pPr>
        <w:pStyle w:val="BodyText"/>
      </w:pPr>
      <w:r>
        <w:t xml:space="preserve">Pharmacist Training &amp; Certification</w:t>
      </w:r>
    </w:p>
    <w:p>
      <w:pPr>
        <w:pStyle w:val="BodyText"/>
      </w:pPr>
      <w:r>
        <w:t xml:space="preserve">25%</w:t>
      </w:r>
    </w:p>
    <w:p>
      <w:pPr>
        <w:pStyle w:val="BodyText"/>
      </w:pPr>
      <w:r>
        <w:t xml:space="preserve">Certifying staff in culturally relevant patient communication for Egyptian context</w:t>
      </w:r>
    </w:p>
    <w:p>
      <w:pPr>
        <w:pStyle w:val="BodyText"/>
      </w:pPr>
      <w:r>
        <w:t xml:space="preserve">Local PR &amp; Media</w:t>
      </w:r>
    </w:p>
    <w:p>
      <w:pPr>
        <w:pStyle w:val="BodyText"/>
      </w:pPr>
      <w:r>
        <w:t xml:space="preserve">10%</w:t>
      </w:r>
    </w:p>
    <w:p>
      <w:pPr>
        <w:pStyle w:val="BodyText"/>
      </w:pPr>
      <w:r>
        <w:br/>
      </w:r>
    </w:p>
    <w:bookmarkEnd w:id="25"/>
    <w:bookmarkStart w:id="26" w:name="implementation-timeline-cairo-rollout"/>
    <w:p>
      <w:pPr>
        <w:pStyle w:val="Heading2"/>
      </w:pPr>
      <w:r>
        <w:t xml:space="preserve">Implementation Timeline: Cairo Rollout</w:t>
      </w:r>
    </w:p>
    <w:p>
      <w:pPr>
        <w:pStyle w:val="FirstParagraph"/>
      </w:pPr>
      <w:r>
        <w:rPr>
          <w:bCs/>
          <w:b/>
        </w:rPr>
        <w:t xml:space="preserve">Months 1-3:</w:t>
      </w:r>
      <w:r>
        <w:t xml:space="preserve"> </w:t>
      </w:r>
      <w:r>
        <w:t xml:space="preserve">Establish 3 flagship clinics in high-demand Cairo locations (Downtown, Nasr City, New Cairo). Train pharmacists on Egypt-specific clinical protocols.</w:t>
      </w:r>
    </w:p>
    <w:p>
      <w:pPr>
        <w:pStyle w:val="BodyText"/>
      </w:pPr>
      <w:r>
        <w:rPr>
          <w:bCs/>
          <w:b/>
        </w:rPr>
        <w:t xml:space="preserve">Months 4-6:</w:t>
      </w:r>
      <w:r>
        <w:t xml:space="preserve"> </w:t>
      </w:r>
      <w:r>
        <w:t xml:space="preserve">Launch WhatsApp medication management system. Partner with local mosques and community centers for health screening days during Eid al-Fitr.</w:t>
      </w:r>
    </w:p>
    <w:p>
      <w:pPr>
        <w:pStyle w:val="BodyText"/>
      </w:pPr>
      <w:r>
        <w:rPr>
          <w:bCs/>
          <w:b/>
        </w:rPr>
        <w:t xml:space="preserve">Months 7-12:</w:t>
      </w:r>
      <w:r>
        <w:t xml:space="preserve"> </w:t>
      </w:r>
      <w:r>
        <w:t xml:space="preserve">Roll out corporate wellness programs with Cairo businesses (e.g., Vodafone, Orascom). Initiate chronic disease management pilot for diabetes patients in Maadi district.</w:t>
      </w:r>
    </w:p>
    <w:p>
      <w:pPr>
        <w:pStyle w:val="BodyText"/>
      </w:pPr>
      <w:r>
        <w:rPr>
          <w:bCs/>
          <w:b/>
        </w:rPr>
        <w:t xml:space="preserve">Months 13-18:</w:t>
      </w:r>
      <w:r>
        <w:t xml:space="preserve"> </w:t>
      </w:r>
      <w:r>
        <w:t xml:space="preserve">Scale successful pilots citywide. Introduce "Pharmacist of the Month" awards recognizing community impact in Cairo neighborhoods.</w:t>
      </w:r>
    </w:p>
    <w:bookmarkEnd w:id="26"/>
    <w:bookmarkStart w:id="27" w:name="measurement-evaluation-framework"/>
    <w:p>
      <w:pPr>
        <w:pStyle w:val="Heading2"/>
      </w:pPr>
      <w:r>
        <w:t xml:space="preserve">Measurement &amp; Evaluation Framework</w:t>
      </w:r>
    </w:p>
    <w:p>
      <w:pPr>
        <w:pStyle w:val="FirstParagraph"/>
      </w:pPr>
      <w:r>
        <w:t xml:space="preserve">We track success using both quantitative and culturally relevant metrics:</w:t>
      </w:r>
      <w:r>
        <w:t xml:space="preserve"> </w:t>
      </w:r>
      <w:r>
        <w:t xml:space="preserve">•</w:t>
      </w:r>
      <w:r>
        <w:t xml:space="preserve"> </w:t>
      </w:r>
      <w:r>
        <w:rPr>
          <w:iCs/>
          <w:i/>
        </w:rPr>
        <w:t xml:space="preserve">Service Utilization:</w:t>
      </w:r>
      <w:r>
        <w:t xml:space="preserve"> </w:t>
      </w:r>
      <w:r>
        <w:t xml:space="preserve">Monthly pharmacist consultation volumes vs. industry average (target: 3x higher)</w:t>
      </w:r>
      <w:r>
        <w:t xml:space="preserve"> </w:t>
      </w:r>
      <w:r>
        <w:t xml:space="preserve">•</w:t>
      </w:r>
      <w:r>
        <w:t xml:space="preserve"> </w:t>
      </w:r>
      <w:r>
        <w:rPr>
          <w:iCs/>
          <w:i/>
        </w:rPr>
        <w:t xml:space="preserve">Cultural Relevance:</w:t>
      </w:r>
      <w:r>
        <w:t xml:space="preserve"> </w:t>
      </w:r>
      <w:r>
        <w:t xml:space="preserve">Patient feedback on "ease of understanding" in Arabic (target: 90% positive)</w:t>
      </w:r>
      <w:r>
        <w:t xml:space="preserve"> </w:t>
      </w:r>
      <w:r>
        <w:t xml:space="preserve">•</w:t>
      </w:r>
      <w:r>
        <w:t xml:space="preserve"> </w:t>
      </w:r>
      <w:r>
        <w:rPr>
          <w:iCs/>
          <w:i/>
        </w:rPr>
        <w:t xml:space="preserve">Community Impact:</w:t>
      </w:r>
      <w:r>
        <w:t xml:space="preserve"> </w:t>
      </w:r>
      <w:r>
        <w:t xml:space="preserve">Number of free health screenings conducted in Cairo districts</w:t>
      </w:r>
      <w:r>
        <w:t xml:space="preserve"> </w:t>
      </w:r>
      <w:r>
        <w:t xml:space="preserve">•</w:t>
      </w:r>
      <w:r>
        <w:t xml:space="preserve"> </w:t>
      </w:r>
      <w:r>
        <w:rPr>
          <w:iCs/>
          <w:i/>
        </w:rPr>
        <w:t xml:space="preserve">Brand Perception:</w:t>
      </w:r>
      <w:r>
        <w:t xml:space="preserve"> </w:t>
      </w:r>
      <w:r>
        <w:t xml:space="preserve">Quarterly sentiment analysis of social media mentions using Egyptian Arabic keywords</w:t>
      </w:r>
    </w:p>
    <w:p>
      <w:pPr>
        <w:pStyle w:val="BodyText"/>
      </w:pPr>
      <w:r>
        <w:t xml:space="preserve">This Marketing Plan transforms the role of pharmacist from transactional vendor to community health catalyst in Egypt Cairo. By embedding cultural intelligence into every service touchpoint and leveraging Cairo's unique urban dynamics, we position our pharmacy business not just as a store, but as the essential healthcare partner Egyptians trust for their families' well-being. The success metrics will prove that in the Egyptian market, pharmacist-led care isn't just beneficial—it's indispensable.</w:t>
      </w:r>
    </w:p>
    <w:bookmarkEnd w:id="27"/>
    <w:bookmarkStart w:id="28" w:name="X40917ee4b6808d690affd7b992185a26f590c55"/>
    <w:p>
      <w:pPr>
        <w:pStyle w:val="Heading2"/>
      </w:pPr>
      <w:r>
        <w:t xml:space="preserve">Conclusion: Pharmacist-Driven Health Transformation</w:t>
      </w:r>
    </w:p>
    <w:p>
      <w:pPr>
        <w:pStyle w:val="FirstParagraph"/>
      </w:pPr>
      <w:r>
        <w:t xml:space="preserve">The Cairo pharmaceutical market is evolving beyond dispensing to embracing clinical partnerships. This Marketing Plan harnesses Egypt's growing health consciousness and urban density to make our pharmacist services the cornerstone of community wellness. By prioritizing human connection within our digital strategy, we don't just compete in Cairo's pharmacy sector—we redefine it. As Egyptians increasingly seek healthcare that understands their cultural context, this plan positions us at the forefront of a new era where every pharmacist in Egypt Cairo becomes a trusted health 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Marketing Plan for Egypt Cairo</dc:title>
  <dc:creator/>
  <dc:language>en</dc:language>
  <cp:keywords/>
  <dcterms:created xsi:type="dcterms:W3CDTF">2026-07-21T09:09:09Z</dcterms:created>
  <dcterms:modified xsi:type="dcterms:W3CDTF">2026-07-21T09:09:09Z</dcterms:modified>
</cp:coreProperties>
</file>

<file path=docProps/custom.xml><?xml version="1.0" encoding="utf-8"?>
<Properties xmlns="http://schemas.openxmlformats.org/officeDocument/2006/custom-properties" xmlns:vt="http://schemas.openxmlformats.org/officeDocument/2006/docPropsVTypes"/>
</file>