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Pharmacist</w:t>
      </w:r>
      <w:r>
        <w:t xml:space="preserve"> </w:t>
      </w:r>
      <w:r>
        <w:t xml:space="preserve">Services</w:t>
      </w:r>
      <w:r>
        <w:t xml:space="preserve"> </w:t>
      </w:r>
      <w:r>
        <w:t xml:space="preserve">in</w:t>
      </w:r>
      <w:r>
        <w:t xml:space="preserve"> </w:t>
      </w:r>
      <w:r>
        <w:t xml:space="preserve">Ghana</w:t>
      </w:r>
      <w:r>
        <w:t xml:space="preserve"> </w:t>
      </w:r>
      <w:r>
        <w:t xml:space="preserve">Accra</w:t>
      </w:r>
    </w:p>
    <w:bookmarkStart w:id="32" w:name="Xffa11c6bfc76e2c9fc77932c0f3716a2d02fd28"/>
    <w:p>
      <w:pPr>
        <w:pStyle w:val="Heading1"/>
      </w:pPr>
      <w:r>
        <w:t xml:space="preserve">Comprehensive Marketing Plan for Premium Pharmacist Services in Ghana Accra</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pharmacist service provider in the bustling metropolis of Ghana Accra. Recognizing the critical role of accessible, high-quality pharmaceutical care in Ghana's urban healthcare landscape, this plan positions our pharmacist-led business as the definitive solution for medication management, health consultations, and community wellness initiatives across Accra. By leveraging digital innovation while respecting traditional healthcare practices in Ghana Accra, we aim to capture 15% market share within three years through differentiated patient-centric services. Our core strategy centers on elevating the pharmacist's role beyond dispensing to become trusted health partners for Ghanaians.</w:t>
      </w:r>
    </w:p>
    <w:bookmarkEnd w:id="20"/>
    <w:bookmarkStart w:id="21" w:name="X6b519f71cdce0d54f3f9ffab4d20a92a631378e"/>
    <w:p>
      <w:pPr>
        <w:pStyle w:val="Heading2"/>
      </w:pPr>
      <w:r>
        <w:t xml:space="preserve">Situation Analysis: The Ghana Accra Context</w:t>
      </w:r>
    </w:p>
    <w:p>
      <w:pPr>
        <w:pStyle w:val="FirstParagraph"/>
      </w:pPr>
      <w:r>
        <w:t xml:space="preserve">Accra, as Ghana's capital city and economic hub, faces significant healthcare access challenges. With over 3 million residents in Greater Accra Region and only 1 pharmacist per 50,000 people (per WHO data), there is a critical gap in professional pharmaceutical services. Traditional pharmacies often focus solely on sales without adequate counseling, while public health facilities struggle with overcrowding. This creates an urgent opportunity for a modern</w:t>
      </w:r>
      <w:r>
        <w:t xml:space="preserve"> </w:t>
      </w:r>
      <w:r>
        <w:rPr>
          <w:iCs/>
          <w:i/>
        </w:rPr>
        <w:t xml:space="preserve">Pharmacist</w:t>
      </w:r>
      <w:r>
        <w:t xml:space="preserve"> </w:t>
      </w:r>
      <w:r>
        <w:t xml:space="preserve">service model that integrates clinical expertise with community trust. Our analysis confirms Accra residents prioritize: 1) Medication safety during chronic disease management (hypertension/diabetes), 2) Affordable yet professional consultations, and 3) Convenient access in high-traffic areas like Osu, Cantonments, and Airport Residential Area.</w:t>
      </w:r>
    </w:p>
    <w:bookmarkEnd w:id="21"/>
    <w:bookmarkStart w:id="22" w:name="target-audience"/>
    <w:p>
      <w:pPr>
        <w:pStyle w:val="Heading2"/>
      </w:pPr>
      <w:r>
        <w:t xml:space="preserve">Target Audience</w:t>
      </w:r>
    </w:p>
    <w:p>
      <w:pPr>
        <w:pStyle w:val="FirstParagraph"/>
      </w:pPr>
      <w:r>
        <w:t xml:space="preserve">We target two primary segments in Ghana Accra:</w:t>
      </w:r>
    </w:p>
    <w:p>
      <w:pPr>
        <w:numPr>
          <w:ilvl w:val="0"/>
          <w:numId w:val="1001"/>
        </w:numPr>
        <w:pStyle w:val="Compact"/>
      </w:pPr>
      <w:r>
        <w:rPr>
          <w:bCs/>
          <w:b/>
        </w:rPr>
        <w:t xml:space="preserve">Urban Health-Conscious Residents (Ages 35-65)</w:t>
      </w:r>
      <w:r>
        <w:t xml:space="preserve">: Middle-to-upper income professionals managing chronic conditions who value personalized care over generic pharmacy interactions.</w:t>
      </w:r>
    </w:p>
    <w:p>
      <w:pPr>
        <w:numPr>
          <w:ilvl w:val="0"/>
          <w:numId w:val="1001"/>
        </w:numPr>
        <w:pStyle w:val="Compact"/>
      </w:pPr>
      <w:r>
        <w:rPr>
          <w:bCs/>
          <w:b/>
        </w:rPr>
        <w:t xml:space="preserve">Low-Income Families in Informal Settlements</w:t>
      </w:r>
      <w:r>
        <w:t xml:space="preserve">: Targeting communities like Jamestown and Kaneshie through subsidized wellness programs, where price sensitivity is high but demand for professional advice exists.</w:t>
      </w:r>
    </w:p>
    <w:p>
      <w:pPr>
        <w:pStyle w:val="FirstParagraph"/>
      </w:pPr>
      <w:r>
        <w:t xml:space="preserve">Crucially, our approach addresses the cultural preference for face-to-face healthcare interactions while incorporating digital convenience – a balance essential for successful marketing in Ghana Accra.</w:t>
      </w:r>
    </w:p>
    <w:bookmarkEnd w:id="22"/>
    <w:bookmarkStart w:id="23" w:name="marketing-objectives-12-month"/>
    <w:p>
      <w:pPr>
        <w:pStyle w:val="Heading2"/>
      </w:pPr>
      <w:r>
        <w:t xml:space="preserve">Marketing Objectives (12-Month)</w:t>
      </w:r>
    </w:p>
    <w:p>
      <w:pPr>
        <w:numPr>
          <w:ilvl w:val="0"/>
          <w:numId w:val="1002"/>
        </w:numPr>
        <w:pStyle w:val="Compact"/>
      </w:pPr>
      <w:r>
        <w:t xml:space="preserve">Establish 3 physical pharmacies in high-visibility Accra locations (including one in a low-income zone) by Q3 2024.</w:t>
      </w:r>
    </w:p>
    <w:p>
      <w:pPr>
        <w:numPr>
          <w:ilvl w:val="0"/>
          <w:numId w:val="1002"/>
        </w:numPr>
        <w:pStyle w:val="Compact"/>
      </w:pPr>
      <w:r>
        <w:t xml:space="preserve">Achieve 85% customer satisfaction rate through post-service digital surveys targeting the pharmacist-patient relationship.</w:t>
      </w:r>
    </w:p>
    <w:p>
      <w:pPr>
        <w:numPr>
          <w:ilvl w:val="0"/>
          <w:numId w:val="1002"/>
        </w:numPr>
        <w:pStyle w:val="Compact"/>
      </w:pPr>
      <w:r>
        <w:t xml:space="preserve">Grow social media following by 200% on Instagram and Facebook to reach Ghana Accra's health-conscious demographics.</w:t>
      </w:r>
    </w:p>
    <w:p>
      <w:pPr>
        <w:numPr>
          <w:ilvl w:val="0"/>
          <w:numId w:val="1002"/>
        </w:numPr>
        <w:pStyle w:val="Compact"/>
      </w:pPr>
      <w:r>
        <w:t xml:space="preserve">Secure partnerships with 5 major Accra-based corporate employers for employee wellness programs.</w:t>
      </w:r>
    </w:p>
    <w:bookmarkEnd w:id="23"/>
    <w:bookmarkStart w:id="28" w:name="marketing-strategies-the-four-ps"/>
    <w:p>
      <w:pPr>
        <w:pStyle w:val="Heading2"/>
      </w:pPr>
      <w:r>
        <w:t xml:space="preserve">Marketing Strategies: The Four P's</w:t>
      </w:r>
    </w:p>
    <w:bookmarkStart w:id="24" w:name="product-beyond-dispensing"/>
    <w:p>
      <w:pPr>
        <w:pStyle w:val="Heading3"/>
      </w:pPr>
      <w:r>
        <w:t xml:space="preserve">Product: Beyond Dispensing</w:t>
      </w:r>
    </w:p>
    <w:p>
      <w:pPr>
        <w:pStyle w:val="FirstParagraph"/>
      </w:pPr>
      <w:r>
        <w:t xml:space="preserve">We redefine pharmacist services in Ghana Accra through three pillars:</w:t>
      </w:r>
    </w:p>
    <w:p>
      <w:pPr>
        <w:numPr>
          <w:ilvl w:val="0"/>
          <w:numId w:val="1003"/>
        </w:numPr>
        <w:pStyle w:val="Compact"/>
      </w:pPr>
      <w:r>
        <w:rPr>
          <w:bCs/>
          <w:b/>
        </w:rPr>
        <w:t xml:space="preserve">Comprehensive Medication Reviews:</w:t>
      </w:r>
      <w:r>
        <w:t xml:space="preserve"> </w:t>
      </w:r>
      <w:r>
        <w:t xml:space="preserve">Free 15-minute consultations for chronic condition management (e.g., diabetes, hypertension), conducted by certified pharmacists to reduce adverse drug interactions – a critical need in Ghana where polypharmacy is common.</w:t>
      </w:r>
    </w:p>
    <w:p>
      <w:pPr>
        <w:numPr>
          <w:ilvl w:val="0"/>
          <w:numId w:val="1003"/>
        </w:numPr>
        <w:pStyle w:val="Compact"/>
      </w:pPr>
      <w:r>
        <w:rPr>
          <w:bCs/>
          <w:b/>
        </w:rPr>
        <w:t xml:space="preserve">Digital Health Integration:</w:t>
      </w:r>
      <w:r>
        <w:t xml:space="preserve"> </w:t>
      </w:r>
      <w:r>
        <w:t xml:space="preserve">A simple USSD platform (accessible on all mobile networks) allowing Accra residents to schedule appointments, receive refill reminders, and access health tips via basic phones – addressing digital divide concerns.</w:t>
      </w:r>
    </w:p>
    <w:p>
      <w:pPr>
        <w:numPr>
          <w:ilvl w:val="0"/>
          <w:numId w:val="1003"/>
        </w:numPr>
        <w:pStyle w:val="Compact"/>
      </w:pPr>
      <w:r>
        <w:rPr>
          <w:bCs/>
          <w:b/>
        </w:rPr>
        <w:t xml:space="preserve">Clinical Wellness Programs:</w:t>
      </w:r>
      <w:r>
        <w:t xml:space="preserve"> </w:t>
      </w:r>
      <w:r>
        <w:t xml:space="preserve">Monthly community "Health Talks" in Accra markets covering topics like malaria prevention and nutrition, led by our pharmacist team with free blood pressure screenings.</w:t>
      </w:r>
    </w:p>
    <w:bookmarkEnd w:id="24"/>
    <w:bookmarkStart w:id="25" w:name="pricing-value-based-inclusive"/>
    <w:p>
      <w:pPr>
        <w:pStyle w:val="Heading3"/>
      </w:pPr>
      <w:r>
        <w:t xml:space="preserve">Pricing: Value-Based &amp; Inclusive</w:t>
      </w:r>
    </w:p>
    <w:p>
      <w:pPr>
        <w:pStyle w:val="FirstParagraph"/>
      </w:pPr>
      <w:r>
        <w:t xml:space="preserve">We implement a tiered pricing strategy reflecting Ghanaian affordability:</w:t>
      </w:r>
    </w:p>
    <w:p>
      <w:pPr>
        <w:numPr>
          <w:ilvl w:val="0"/>
          <w:numId w:val="1004"/>
        </w:numPr>
        <w:pStyle w:val="Compact"/>
      </w:pPr>
      <w:r>
        <w:rPr>
          <w:bCs/>
          <w:b/>
        </w:rPr>
        <w:t xml:space="preserve">Standard Consultation:</w:t>
      </w:r>
      <w:r>
        <w:t xml:space="preserve"> </w:t>
      </w:r>
      <w:r>
        <w:t xml:space="preserve">GHS 20 (approx. $1.50) for routine medication reviews – significantly below Accra's average clinic fees.</w:t>
      </w:r>
    </w:p>
    <w:p>
      <w:pPr>
        <w:numPr>
          <w:ilvl w:val="0"/>
          <w:numId w:val="1004"/>
        </w:numPr>
        <w:pStyle w:val="Compact"/>
      </w:pPr>
      <w:r>
        <w:rPr>
          <w:bCs/>
          <w:b/>
        </w:rPr>
        <w:t xml:space="preserve">Subsidized Community Tier:</w:t>
      </w:r>
      <w:r>
        <w:t xml:space="preserve"> </w:t>
      </w:r>
      <w:r>
        <w:t xml:space="preserve">Free consultations for low-income patients at our Jamestown pharmacy (funded via corporate partnerships).</w:t>
      </w:r>
    </w:p>
    <w:bookmarkEnd w:id="25"/>
    <w:bookmarkStart w:id="26" w:name="place-strategic-accra-footprint"/>
    <w:p>
      <w:pPr>
        <w:pStyle w:val="Heading3"/>
      </w:pPr>
      <w:r>
        <w:t xml:space="preserve">Place: Strategic Accra Footprint</w:t>
      </w:r>
    </w:p>
    <w:p>
      <w:pPr>
        <w:pStyle w:val="FirstParagraph"/>
      </w:pPr>
      <w:r>
        <w:t xml:space="preserve">We prioritize locations with high foot traffic and community relevance:</w:t>
      </w:r>
    </w:p>
    <w:p>
      <w:pPr>
        <w:numPr>
          <w:ilvl w:val="0"/>
          <w:numId w:val="1005"/>
        </w:numPr>
        <w:pStyle w:val="Compact"/>
      </w:pPr>
      <w:r>
        <w:rPr>
          <w:bCs/>
          <w:b/>
        </w:rPr>
        <w:t xml:space="preserve">Primary Location:</w:t>
      </w:r>
      <w:r>
        <w:t xml:space="preserve"> </w:t>
      </w:r>
      <w:r>
        <w:t xml:space="preserve">A 100m² pharmacy in Osu Mall (central Accra) for affluent customers seeking convenience.</w:t>
      </w:r>
    </w:p>
    <w:p>
      <w:pPr>
        <w:numPr>
          <w:ilvl w:val="0"/>
          <w:numId w:val="1005"/>
        </w:numPr>
        <w:pStyle w:val="Compact"/>
      </w:pPr>
      <w:r>
        <w:rPr>
          <w:bCs/>
          <w:b/>
        </w:rPr>
        <w:t xml:space="preserve">Community Hub:</w:t>
      </w:r>
      <w:r>
        <w:t xml:space="preserve"> </w:t>
      </w:r>
      <w:r>
        <w:t xml:space="preserve">A smaller outlet in the Makola Market area (high-traffic informal economy zone) to reach underserved populations.</w:t>
      </w:r>
    </w:p>
    <w:p>
      <w:pPr>
        <w:numPr>
          <w:ilvl w:val="0"/>
          <w:numId w:val="1005"/>
        </w:numPr>
        <w:pStyle w:val="Compact"/>
      </w:pPr>
      <w:r>
        <w:rPr>
          <w:bCs/>
          <w:b/>
        </w:rPr>
        <w:t xml:space="preserve">Digital Access:</w:t>
      </w:r>
      <w:r>
        <w:t xml:space="preserve"> </w:t>
      </w:r>
      <w:r>
        <w:t xml:space="preserve">Virtual services via WhatsApp and USSD accessible citywide, ensuring Accra's entire population can engage regardless of location.</w:t>
      </w:r>
    </w:p>
    <w:bookmarkEnd w:id="26"/>
    <w:bookmarkStart w:id="27" w:name="promotion-culturally-resonant-campaigns"/>
    <w:p>
      <w:pPr>
        <w:pStyle w:val="Heading3"/>
      </w:pPr>
      <w:r>
        <w:t xml:space="preserve">Promotion: Culturally Resonant Campaigns</w:t>
      </w:r>
    </w:p>
    <w:p>
      <w:pPr>
        <w:pStyle w:val="FirstParagraph"/>
      </w:pPr>
      <w:r>
        <w:t xml:space="preserve">Our promotion leverages Ghanaian communication preferences:</w:t>
      </w:r>
    </w:p>
    <w:p>
      <w:pPr>
        <w:numPr>
          <w:ilvl w:val="0"/>
          <w:numId w:val="1006"/>
        </w:numPr>
        <w:pStyle w:val="Compact"/>
      </w:pPr>
      <w:r>
        <w:rPr>
          <w:bCs/>
          <w:b/>
        </w:rPr>
        <w:t xml:space="preserve">Radio &amp; Community Engagement:</w:t>
      </w:r>
      <w:r>
        <w:t xml:space="preserve"> </w:t>
      </w:r>
      <w:r>
        <w:t xml:space="preserve">Partnering with Accra-based stations like Citi FM for "Pharmacist Health Hour" segments featuring real patient success stories.</w:t>
      </w:r>
    </w:p>
    <w:p>
      <w:pPr>
        <w:numPr>
          <w:ilvl w:val="0"/>
          <w:numId w:val="1006"/>
        </w:numPr>
        <w:pStyle w:val="Compact"/>
      </w:pPr>
      <w:r>
        <w:rPr>
          <w:bCs/>
          <w:b/>
        </w:rPr>
        <w:t xml:space="preserve">Influencer Collaborations:</w:t>
      </w:r>
      <w:r>
        <w:t xml:space="preserve"> </w:t>
      </w:r>
      <w:r>
        <w:t xml:space="preserve">Working with trusted Ghanaian health influencers (not celebrities) for authentic social media content showcasing pharmacist consultations.</w:t>
      </w:r>
    </w:p>
    <w:p>
      <w:pPr>
        <w:numPr>
          <w:ilvl w:val="0"/>
          <w:numId w:val="1006"/>
        </w:numPr>
        <w:pStyle w:val="Compact"/>
      </w:pPr>
      <w:r>
        <w:rPr>
          <w:bCs/>
          <w:b/>
        </w:rPr>
        <w:t xml:space="preserve">Community Activation:</w:t>
      </w:r>
      <w:r>
        <w:t xml:space="preserve"> </w:t>
      </w:r>
      <w:r>
        <w:t xml:space="preserve">Distributing branded medication organizers with local Kente cloth patterns during Accra community festivals to build cultural connection.</w:t>
      </w:r>
    </w:p>
    <w:p>
      <w:pPr>
        <w:numPr>
          <w:ilvl w:val="0"/>
          <w:numId w:val="1006"/>
        </w:numPr>
        <w:pStyle w:val="Compact"/>
      </w:pPr>
      <w:r>
        <w:rPr>
          <w:bCs/>
          <w:b/>
        </w:rPr>
        <w:t xml:space="preserve">Corporate Partnerships:</w:t>
      </w:r>
      <w:r>
        <w:t xml:space="preserve"> </w:t>
      </w:r>
      <w:r>
        <w:t xml:space="preserve">Offering free pharmacist-led health workshops to Accra businesses (e.g., MTN Ghana, GCB Bank) as employee benefits.</w:t>
      </w:r>
    </w:p>
    <w:bookmarkEnd w:id="27"/>
    <w:bookmarkEnd w:id="28"/>
    <w:bookmarkStart w:id="29" w:name="budget-timeline"/>
    <w:p>
      <w:pPr>
        <w:pStyle w:val="Heading2"/>
      </w:pPr>
      <w:r>
        <w:t xml:space="preserve">Budget &amp; Timeline</w:t>
      </w:r>
    </w:p>
    <w:p>
      <w:pPr>
        <w:pStyle w:val="FirstParagraph"/>
      </w:pPr>
      <w:r>
        <w:t xml:space="preserve">The first-year budget of GHS 1.2 million allocates resources as follows:</w:t>
      </w:r>
    </w:p>
    <w:p>
      <w:pPr>
        <w:numPr>
          <w:ilvl w:val="0"/>
          <w:numId w:val="1007"/>
        </w:numPr>
        <w:pStyle w:val="Compact"/>
      </w:pPr>
      <w:r>
        <w:t xml:space="preserve">Physical Locations (40%): GHS 480,000 for leases, renovation, and equipment in Accra.</w:t>
      </w:r>
    </w:p>
    <w:p>
      <w:pPr>
        <w:numPr>
          <w:ilvl w:val="0"/>
          <w:numId w:val="1007"/>
        </w:numPr>
        <w:pStyle w:val="Compact"/>
      </w:pPr>
      <w:r>
        <w:t xml:space="preserve">Digital Platform (25%): GHS 300,000 for USSD development and app maintenance.</w:t>
      </w:r>
    </w:p>
    <w:p>
      <w:pPr>
        <w:numPr>
          <w:ilvl w:val="0"/>
          <w:numId w:val="1007"/>
        </w:numPr>
        <w:pStyle w:val="Compact"/>
      </w:pPr>
      <w:r>
        <w:t xml:space="preserve">Community Programs (25%): GHS 300,000 for outreach materials and staff training on Ghanaian health literacy.</w:t>
      </w:r>
    </w:p>
    <w:p>
      <w:pPr>
        <w:numPr>
          <w:ilvl w:val="0"/>
          <w:numId w:val="1007"/>
        </w:numPr>
        <w:pStyle w:val="Compact"/>
      </w:pPr>
      <w:r>
        <w:t xml:space="preserve">Marketing Campaigns (15%): GHS 180,000 for radio ads and community events in Accra.</w:t>
      </w:r>
    </w:p>
    <w:p>
      <w:pPr>
        <w:pStyle w:val="FirstParagraph"/>
      </w:pPr>
      <w:r>
        <w:t xml:space="preserve">Key milestones include: Q1 (Location setup), Q2 (Digital platform launch), Q3 (Community program rollout), and Q4 (Corporate partnership acquisition).</w:t>
      </w:r>
    </w:p>
    <w:bookmarkEnd w:id="29"/>
    <w:bookmarkStart w:id="30" w:name="evaluation-metrics"/>
    <w:p>
      <w:pPr>
        <w:pStyle w:val="Heading2"/>
      </w:pPr>
      <w:r>
        <w:t xml:space="preserve">Evaluation Metrics</w:t>
      </w:r>
    </w:p>
    <w:p>
      <w:pPr>
        <w:pStyle w:val="FirstParagraph"/>
      </w:pPr>
      <w:r>
        <w:t xml:space="preserve">Success will be measured through:</w:t>
      </w:r>
    </w:p>
    <w:p>
      <w:pPr>
        <w:numPr>
          <w:ilvl w:val="0"/>
          <w:numId w:val="1008"/>
        </w:numPr>
        <w:pStyle w:val="Compact"/>
      </w:pPr>
      <w:r>
        <w:rPr>
          <w:bCs/>
          <w:b/>
        </w:rPr>
        <w:t xml:space="preserve">Customer Acquisition Cost:</w:t>
      </w:r>
      <w:r>
        <w:t xml:space="preserve"> </w:t>
      </w:r>
      <w:r>
        <w:t xml:space="preserve">Target GHS 50 per new patient – below Accra industry average of GHS 80.</w:t>
      </w:r>
    </w:p>
    <w:p>
      <w:pPr>
        <w:numPr>
          <w:ilvl w:val="0"/>
          <w:numId w:val="1008"/>
        </w:numPr>
        <w:pStyle w:val="Compact"/>
      </w:pPr>
      <w:r>
        <w:rPr>
          <w:bCs/>
          <w:b/>
        </w:rPr>
        <w:t xml:space="preserve">Patient Retention Rate:</w:t>
      </w:r>
      <w:r>
        <w:t xml:space="preserve"> </w:t>
      </w:r>
      <w:r>
        <w:t xml:space="preserve">Achieve 70% repeat visits within six months by prioritizing pharmacist-patient relationships.</w:t>
      </w:r>
    </w:p>
    <w:p>
      <w:pPr>
        <w:numPr>
          <w:ilvl w:val="0"/>
          <w:numId w:val="1008"/>
        </w:numPr>
        <w:pStyle w:val="Compact"/>
      </w:pPr>
      <w:r>
        <w:rPr>
          <w:bCs/>
          <w:b/>
        </w:rPr>
        <w:t xml:space="preserve">Community Impact:</w:t>
      </w:r>
      <w:r>
        <w:t xml:space="preserve"> </w:t>
      </w:r>
      <w:r>
        <w:t xml:space="preserve">Track number of subsidized consultations delivered in Accra's low-income zones (target: 5,000/year).</w:t>
      </w:r>
    </w:p>
    <w:p>
      <w:pPr>
        <w:numPr>
          <w:ilvl w:val="0"/>
          <w:numId w:val="1008"/>
        </w:numPr>
        <w:pStyle w:val="Compact"/>
      </w:pPr>
      <w:r>
        <w:rPr>
          <w:bCs/>
          <w:b/>
        </w:rPr>
        <w:t xml:space="preserve">Social Sentiment:</w:t>
      </w:r>
      <w:r>
        <w:t xml:space="preserve"> </w:t>
      </w:r>
      <w:r>
        <w:t xml:space="preserve">Monitor Ghana Accra-specific Instagram/Facebook engagement using keywords like "pharmacist" and "Accra health" to gauge brand perception.</w:t>
      </w:r>
    </w:p>
    <w:bookmarkEnd w:id="30"/>
    <w:bookmarkStart w:id="31" w:name="Xa4ded959829731d7fedba0a6126dc5a47dde7ec"/>
    <w:p>
      <w:pPr>
        <w:pStyle w:val="Heading2"/>
      </w:pPr>
      <w:r>
        <w:t xml:space="preserve">Conclusion: The Pharmacist as Community Health Anchor</w:t>
      </w:r>
    </w:p>
    <w:p>
      <w:pPr>
        <w:pStyle w:val="FirstParagraph"/>
      </w:pPr>
      <w:r>
        <w:t xml:space="preserve">This Marketing Plan positions the pharmacist not merely as a medication provider but as Ghana Accra's frontline health educator. By centering our strategy on community needs, cultural sensitivity, and measurable health outcomes – rather than transactional sales – we build sustainable trust in a market where quality pharmaceutical services remain critically underdeveloped. Every initiative from our physical pharmacies in Accra to digital tools ensures the</w:t>
      </w:r>
      <w:r>
        <w:t xml:space="preserve"> </w:t>
      </w:r>
      <w:r>
        <w:rPr>
          <w:iCs/>
          <w:i/>
        </w:rPr>
        <w:t xml:space="preserve">Pharmacist</w:t>
      </w:r>
      <w:r>
        <w:t xml:space="preserve"> </w:t>
      </w:r>
      <w:r>
        <w:t xml:space="preserve">becomes synonymous with accessible, professional healthcare across Ghana's capital city. This isn't just a business plan; it's an investment in Ghana Accra's public health future, where every consultation contributes to stronger communities and healthier citizens.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Pharmacist Services in Ghana Accra</dc:title>
  <dc:creator/>
  <dc:language>en</dc:language>
  <cp:keywords/>
  <dcterms:created xsi:type="dcterms:W3CDTF">2026-07-21T02:45:51Z</dcterms:created>
  <dcterms:modified xsi:type="dcterms:W3CDTF">2026-07-21T02:45:51Z</dcterms:modified>
</cp:coreProperties>
</file>

<file path=docProps/custom.xml><?xml version="1.0" encoding="utf-8"?>
<Properties xmlns="http://schemas.openxmlformats.org/officeDocument/2006/custom-properties" xmlns:vt="http://schemas.openxmlformats.org/officeDocument/2006/docPropsVTypes"/>
</file>