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Pharmacist</w:t>
      </w:r>
      <w:r>
        <w:t xml:space="preserve"> </w:t>
      </w:r>
      <w:r>
        <w:t xml:space="preserve">Services</w:t>
      </w:r>
      <w:r>
        <w:t xml:space="preserve"> </w:t>
      </w:r>
      <w:r>
        <w:t xml:space="preserve">in</w:t>
      </w:r>
      <w:r>
        <w:t xml:space="preserve"> </w:t>
      </w:r>
      <w:r>
        <w:t xml:space="preserve">Baghdad,</w:t>
      </w:r>
      <w:r>
        <w:t xml:space="preserve"> </w:t>
      </w:r>
      <w:r>
        <w:t xml:space="preserve">Iraq</w:t>
      </w:r>
    </w:p>
    <w:bookmarkStart w:id="32" w:name="X9f573a3c8ce9531b96517d81d0add0e8be473c9"/>
    <w:p>
      <w:pPr>
        <w:pStyle w:val="Heading1"/>
      </w:pPr>
      <w:r>
        <w:t xml:space="preserve">Comprehensive Marketing Plan for Pharmacist Services in Baghdad, Iraq</w:t>
      </w:r>
    </w:p>
    <w:bookmarkStart w:id="20" w:name="executive-summary"/>
    <w:p>
      <w:pPr>
        <w:pStyle w:val="Heading2"/>
      </w:pPr>
      <w:r>
        <w:t xml:space="preserve">Executive Summary</w:t>
      </w:r>
    </w:p>
    <w:p>
      <w:pPr>
        <w:pStyle w:val="FirstParagraph"/>
      </w:pPr>
      <w:r>
        <w:t xml:space="preserve">This Marketing Plan outlines a strategic approach to position pharmacist services as essential healthcare pillars within Baghdad, Iraq. Recognizing the critical role of pharmacists in Iraq's evolving healthcare landscape, this plan targets both consumer awareness and professional differentiation for pharmacy services across Baghdad. With 65% of Iraqi citizens relying on community pharmacies for primary care (World Health Organization, 2023), our strategy leverages pharmacist expertise to address medication access gaps while building trust in a market where pharmaceutical literacy remains low. This plan details actionable tactics to establish pharmacist-led healthcare initiatives across Baghdad's neighborhoods, ensuring sustainable growth and community impact.</w:t>
      </w:r>
    </w:p>
    <w:bookmarkEnd w:id="20"/>
    <w:bookmarkStart w:id="21" w:name="Xf7a30310d75f196df728fdfe04064db0f2cc00f"/>
    <w:p>
      <w:pPr>
        <w:pStyle w:val="Heading2"/>
      </w:pPr>
      <w:r>
        <w:t xml:space="preserve">Situation Analysis: Pharmacist Market in Iraq Baghdad</w:t>
      </w:r>
    </w:p>
    <w:p>
      <w:pPr>
        <w:pStyle w:val="FirstParagraph"/>
      </w:pPr>
      <w:r>
        <w:t xml:space="preserve">Baghdad faces significant healthcare challenges, including fragmented pharmacy services, limited pharmaceutical education for consumers, and high rates of medication non-adherence (70% according to Iraqi Ministry of Health). Crucially, pharmacists—often underutilized as clinical advisors—are positioned to transform patient outcomes. Current market gaps include:</w:t>
      </w:r>
    </w:p>
    <w:p>
      <w:pPr>
        <w:numPr>
          <w:ilvl w:val="0"/>
          <w:numId w:val="1001"/>
        </w:numPr>
        <w:pStyle w:val="Compact"/>
      </w:pPr>
      <w:r>
        <w:t xml:space="preserve">Limited pharmacist-led health screenings in Baghdad neighborhoods</w:t>
      </w:r>
    </w:p>
    <w:p>
      <w:pPr>
        <w:numPr>
          <w:ilvl w:val="0"/>
          <w:numId w:val="1001"/>
        </w:numPr>
        <w:pStyle w:val="Compact"/>
      </w:pPr>
      <w:r>
        <w:t xml:space="preserve">Minimal public awareness of pharmacists' clinical roles beyond dispensing</w:t>
      </w:r>
    </w:p>
    <w:p>
      <w:pPr>
        <w:numPr>
          <w:ilvl w:val="0"/>
          <w:numId w:val="1001"/>
        </w:numPr>
        <w:pStyle w:val="Compact"/>
      </w:pPr>
      <w:r>
        <w:t xml:space="preserve">Competition from unregulated pharmacies compromising medication safety</w:t>
      </w:r>
    </w:p>
    <w:bookmarkEnd w:id="21"/>
    <w:bookmarkStart w:id="22" w:name="target-audience-segmentation"/>
    <w:p>
      <w:pPr>
        <w:pStyle w:val="Heading2"/>
      </w:pPr>
      <w:r>
        <w:t xml:space="preserve">Target Audience Segmentation</w:t>
      </w:r>
    </w:p>
    <w:p>
      <w:pPr>
        <w:pStyle w:val="FirstParagraph"/>
      </w:pPr>
      <w:r>
        <w:t xml:space="preserve">This Marketing Plan prioritizes three key segments within Baghdad:</w:t>
      </w:r>
    </w:p>
    <w:p>
      <w:pPr>
        <w:numPr>
          <w:ilvl w:val="0"/>
          <w:numId w:val="1002"/>
        </w:numPr>
        <w:pStyle w:val="Compact"/>
      </w:pPr>
      <w:r>
        <w:rPr>
          <w:bCs/>
          <w:b/>
        </w:rPr>
        <w:t xml:space="preserve">Primary Care Patients (65%):</w:t>
      </w:r>
      <w:r>
        <w:t xml:space="preserve"> </w:t>
      </w:r>
      <w:r>
        <w:t xml:space="preserve">Elderly citizens and chronic disease patients (diabetes, hypertension) needing medication management. Pharmacists will offer free blood pressure checks and drug interaction counseling at community centers.</w:t>
      </w:r>
    </w:p>
    <w:p>
      <w:pPr>
        <w:numPr>
          <w:ilvl w:val="0"/>
          <w:numId w:val="1002"/>
        </w:numPr>
        <w:pStyle w:val="Compact"/>
      </w:pPr>
      <w:r>
        <w:rPr>
          <w:bCs/>
          <w:b/>
        </w:rPr>
        <w:t xml:space="preserve">Middle-Income Families (25%):</w:t>
      </w:r>
      <w:r>
        <w:t xml:space="preserve"> </w:t>
      </w:r>
      <w:r>
        <w:t xml:space="preserve">Urban households seeking affordable preventive care. Pharmacist-led workshops on pediatric medication safety will be promoted via social media and local schools.</w:t>
      </w:r>
    </w:p>
    <w:p>
      <w:pPr>
        <w:numPr>
          <w:ilvl w:val="0"/>
          <w:numId w:val="1002"/>
        </w:numPr>
        <w:pStyle w:val="Compact"/>
      </w:pPr>
      <w:r>
        <w:rPr>
          <w:bCs/>
          <w:b/>
        </w:rPr>
        <w:t xml:space="preserve">Healthcare Providers (10%):</w:t>
      </w:r>
      <w:r>
        <w:t xml:space="preserve"> </w:t>
      </w:r>
      <w:r>
        <w:t xml:space="preserve">Doctors and nurses in Baghdad hospitals requiring pharmacist collaboration for discharge planning. We'll establish formal referral partnerships with major hospitals like Al-Kadhimiya Teaching Hospital.</w:t>
      </w:r>
    </w:p>
    <w:bookmarkEnd w:id="22"/>
    <w:bookmarkStart w:id="23" w:name="Xfdb890c0c5ca6c7385212c1bbe3cfd097796fa4"/>
    <w:p>
      <w:pPr>
        <w:pStyle w:val="Heading2"/>
      </w:pPr>
      <w:r>
        <w:t xml:space="preserve">Marketing Objectives for Pharmacist Services</w:t>
      </w:r>
    </w:p>
    <w:p>
      <w:pPr>
        <w:pStyle w:val="FirstParagraph"/>
      </w:pPr>
      <w:r>
        <w:t xml:space="preserve">In the next 18 months, this plan aims to achieve:</w:t>
      </w:r>
    </w:p>
    <w:p>
      <w:pPr>
        <w:numPr>
          <w:ilvl w:val="0"/>
          <w:numId w:val="1003"/>
        </w:numPr>
        <w:pStyle w:val="Compact"/>
      </w:pPr>
      <w:r>
        <w:t xml:space="preserve">Establish 5 pharmacist-led community health hubs across Baghdad (Rusafa, Al-Mansour, Kadhimiya)</w:t>
      </w:r>
    </w:p>
    <w:p>
      <w:pPr>
        <w:numPr>
          <w:ilvl w:val="0"/>
          <w:numId w:val="1003"/>
        </w:numPr>
        <w:pStyle w:val="Compact"/>
      </w:pPr>
      <w:r>
        <w:t xml:space="preserve">Train 30 pharmacists in clinical communication skills specific to Baghdad's cultural context</w:t>
      </w:r>
    </w:p>
    <w:p>
      <w:pPr>
        <w:numPr>
          <w:ilvl w:val="0"/>
          <w:numId w:val="1003"/>
        </w:numPr>
        <w:pStyle w:val="Compact"/>
      </w:pPr>
      <w:r>
        <w:t xml:space="preserve">Reach 80% of target households with pharmacist service awareness through localized campaigns</w:t>
      </w:r>
    </w:p>
    <w:p>
      <w:pPr>
        <w:numPr>
          <w:ilvl w:val="0"/>
          <w:numId w:val="1003"/>
        </w:numPr>
        <w:pStyle w:val="Compact"/>
      </w:pPr>
      <w:r>
        <w:t xml:space="preserve">Achieve 40% increase in repeat patient visits by leveraging pharmacist-patient relationships</w:t>
      </w:r>
    </w:p>
    <w:bookmarkEnd w:id="23"/>
    <w:bookmarkStart w:id="28" w:name="Xc81e52809fb9694534e70d261d4123f8ab7ff3a"/>
    <w:p>
      <w:pPr>
        <w:pStyle w:val="Heading2"/>
      </w:pPr>
      <w:r>
        <w:t xml:space="preserve">Core Marketing Strategies: Pharmacist-Centric Approach</w:t>
      </w:r>
    </w:p>
    <w:p>
      <w:pPr>
        <w:pStyle w:val="FirstParagraph"/>
      </w:pPr>
      <w:r>
        <w:t xml:space="preserve">Unlike traditional pharmacy marketing, this plan centers pharmacists as healthcare leaders. Tactics include:</w:t>
      </w:r>
    </w:p>
    <w:bookmarkStart w:id="24" w:name="community-health-ambassador-program"/>
    <w:p>
      <w:pPr>
        <w:pStyle w:val="Heading3"/>
      </w:pPr>
      <w:r>
        <w:t xml:space="preserve">1. Community Health Ambassador Program</w:t>
      </w:r>
    </w:p>
    <w:p>
      <w:pPr>
        <w:pStyle w:val="FirstParagraph"/>
      </w:pPr>
      <w:r>
        <w:t xml:space="preserve">Pharmacists will conduct monthly "Wellness Walks" in Baghdad neighborhoods (e.g., Bab al-Muadam, Sadr City), offering free medication reviews and diabetes screenings at mosques and community centers. Each pharmacist wears a branded ID badge with contact information, positioning them as trusted local health resources. This directly addresses Baghdad's cultural preference for community-based healthcare.</w:t>
      </w:r>
    </w:p>
    <w:bookmarkEnd w:id="24"/>
    <w:bookmarkStart w:id="25" w:name="Xbcb722c300f4aec07e25e2df3ebf125d371b854"/>
    <w:p>
      <w:pPr>
        <w:pStyle w:val="Heading3"/>
      </w:pPr>
      <w:r>
        <w:t xml:space="preserve">2. Digital Engagement via Iraqi Social Platforms</w:t>
      </w:r>
    </w:p>
    <w:p>
      <w:pPr>
        <w:pStyle w:val="FirstParagraph"/>
      </w:pPr>
      <w:r>
        <w:t xml:space="preserve">We'll deploy WhatsApp and Facebook campaigns tailored to Baghdad residents:</w:t>
      </w:r>
    </w:p>
    <w:p>
      <w:pPr>
        <w:numPr>
          <w:ilvl w:val="0"/>
          <w:numId w:val="1004"/>
        </w:numPr>
        <w:pStyle w:val="Compact"/>
      </w:pPr>
      <w:r>
        <w:t xml:space="preserve">Daily Arabic-language tips from pharmacists on managing common illnesses (e.g., "How to avoid antibiotic misuse in Baghdad's climate")</w:t>
      </w:r>
    </w:p>
    <w:p>
      <w:pPr>
        <w:numPr>
          <w:ilvl w:val="0"/>
          <w:numId w:val="1004"/>
        </w:numPr>
        <w:pStyle w:val="Compact"/>
      </w:pPr>
      <w:r>
        <w:t xml:space="preserve">Live Q&amp;A sessions with Baghdad-based pharmacists addressing local concerns like malaria prevention during summer</w:t>
      </w:r>
    </w:p>
    <w:p>
      <w:pPr>
        <w:numPr>
          <w:ilvl w:val="0"/>
          <w:numId w:val="1004"/>
        </w:numPr>
        <w:pStyle w:val="Compact"/>
      </w:pPr>
      <w:r>
        <w:t xml:space="preserve">Geo-targeted ads promoting pharmacist availability in specific districts (e.g., "Pharmacist near Al-Mustansiriya University")</w:t>
      </w:r>
    </w:p>
    <w:bookmarkEnd w:id="25"/>
    <w:bookmarkStart w:id="26" w:name="hospital-partnership-integration"/>
    <w:p>
      <w:pPr>
        <w:pStyle w:val="Heading3"/>
      </w:pPr>
      <w:r>
        <w:t xml:space="preserve">3. Hospital Partnership Integration</w:t>
      </w:r>
    </w:p>
    <w:p>
      <w:pPr>
        <w:pStyle w:val="FirstParagraph"/>
      </w:pPr>
      <w:r>
        <w:t xml:space="preserve">Collaborating with Baghdad hospitals, pharmacists will provide:</w:t>
      </w:r>
    </w:p>
    <w:p>
      <w:pPr>
        <w:numPr>
          <w:ilvl w:val="0"/>
          <w:numId w:val="1005"/>
        </w:numPr>
        <w:pStyle w:val="Compact"/>
      </w:pPr>
      <w:r>
        <w:t xml:space="preserve">Post-discharge medication counseling for patients leaving Al-Yarmouk Teaching Hospital</w:t>
      </w:r>
    </w:p>
    <w:p>
      <w:pPr>
        <w:numPr>
          <w:ilvl w:val="0"/>
          <w:numId w:val="1005"/>
        </w:numPr>
        <w:pStyle w:val="Compact"/>
      </w:pPr>
      <w:r>
        <w:t xml:space="preserve">Joint training sessions with doctors on pharmacist roles in reducing readmissions (a 22% issue in Baghdad)</w:t>
      </w:r>
    </w:p>
    <w:bookmarkEnd w:id="26"/>
    <w:bookmarkStart w:id="27" w:name="educational-campaigns-for-consumer-trust"/>
    <w:p>
      <w:pPr>
        <w:pStyle w:val="Heading3"/>
      </w:pPr>
      <w:r>
        <w:t xml:space="preserve">4. Educational Campaigns for Consumer Trust</w:t>
      </w:r>
    </w:p>
    <w:p>
      <w:pPr>
        <w:pStyle w:val="FirstParagraph"/>
      </w:pPr>
      <w:r>
        <w:t xml:space="preserve">A "Know Your Pharmacist" initiative will combat misinformation through:</w:t>
      </w:r>
    </w:p>
    <w:p>
      <w:pPr>
        <w:numPr>
          <w:ilvl w:val="0"/>
          <w:numId w:val="1006"/>
        </w:numPr>
        <w:pStyle w:val="Compact"/>
      </w:pPr>
      <w:r>
        <w:t xml:space="preserve">Brochures co-created with Baghdad University of Pharmacy explaining pharmacist responsibilities in Arabic</w:t>
      </w:r>
    </w:p>
    <w:p>
      <w:pPr>
        <w:numPr>
          <w:ilvl w:val="0"/>
          <w:numId w:val="1006"/>
        </w:numPr>
        <w:pStyle w:val="Compact"/>
      </w:pPr>
      <w:r>
        <w:t xml:space="preserve">Radio ads on Baghdad-based stations like Radio Al-Sharqiya featuring local pharmacists sharing success stories</w:t>
      </w:r>
    </w:p>
    <w:p>
      <w:pPr>
        <w:numPr>
          <w:ilvl w:val="0"/>
          <w:numId w:val="1006"/>
        </w:numPr>
        <w:pStyle w:val="Compact"/>
      </w:pPr>
      <w:r>
        <w:t xml:space="preserve">Workshops at Iraqi schools teaching children about safe medication use, supervised by trained pharmacists</w:t>
      </w:r>
    </w:p>
    <w:bookmarkEnd w:id="27"/>
    <w:bookmarkEnd w:id="28"/>
    <w:bookmarkStart w:id="29" w:name="budget-allocation-18-month-plan"/>
    <w:p>
      <w:pPr>
        <w:pStyle w:val="Heading2"/>
      </w:pPr>
      <w:r>
        <w:t xml:space="preserve">Budget Allocation (18-Month Plan)</w:t>
      </w:r>
    </w:p>
    <w:p>
      <w:pPr>
        <w:pStyle w:val="FirstParagraph"/>
      </w:pPr>
      <w:r>
        <w:t xml:space="preserve">Item</w:t>
      </w:r>
    </w:p>
    <w:p>
      <w:pPr>
        <w:pStyle w:val="BodyText"/>
      </w:pPr>
      <w:r>
        <w:t xml:space="preserve">Allocation</w:t>
      </w:r>
    </w:p>
    <w:p>
      <w:pPr>
        <w:pStyle w:val="BodyText"/>
      </w:pPr>
      <w:r>
        <w:t xml:space="preserve">Implementation in Baghdad</w:t>
      </w:r>
    </w:p>
    <w:p>
      <w:pPr>
        <w:pStyle w:val="BodyText"/>
      </w:pPr>
      <w:r>
        <w:t xml:space="preserve">Community Health Hubs (5 locations)</w:t>
      </w:r>
    </w:p>
    <w:p>
      <w:pPr>
        <w:pStyle w:val="BodyText"/>
      </w:pPr>
      <w:r>
        <w:t xml:space="preserve">$45,000</w:t>
      </w:r>
    </w:p>
    <w:p>
      <w:pPr>
        <w:pStyle w:val="BodyText"/>
      </w:pPr>
      <w:r>
        <w:t xml:space="preserve">Rental for community centers in high-need areas like Al-Zahraa district</w:t>
      </w:r>
    </w:p>
    <w:p>
      <w:pPr>
        <w:pStyle w:val="BodyText"/>
      </w:pPr>
      <w:r>
        <w:t xml:space="preserve">Pharmacist Training Program</w:t>
      </w:r>
    </w:p>
    <w:p>
      <w:pPr>
        <w:pStyle w:val="BodyText"/>
      </w:pPr>
      <w:r>
        <w:t xml:space="preserve">$28,000</w:t>
      </w:r>
    </w:p>
    <w:p>
      <w:pPr>
        <w:pStyle w:val="BodyText"/>
      </w:pPr>
      <w:r>
        <w:t xml:space="preserve">&lt;</w:t>
      </w:r>
    </w:p>
    <w:p>
      <w:pPr>
        <w:pStyle w:val="BodyText"/>
      </w:pPr>
      <w:r>
        <w:t xml:space="preserve">Certification courses at Baghdad College of Pharmacy on patient communication</w:t>
      </w:r>
    </w:p>
    <w:p>
      <w:pPr>
        <w:pStyle w:val="BodyText"/>
      </w:pPr>
      <w:r>
        <w:t xml:space="preserve">Digital Campaigns (Social Media/Radio)</w:t>
      </w:r>
    </w:p>
    <w:p>
      <w:pPr>
        <w:pStyle w:val="BodyText"/>
      </w:pPr>
      <w:r>
        <w:t xml:space="preserve">$32,000</w:t>
      </w:r>
    </w:p>
    <w:p>
      <w:pPr>
        <w:pStyle w:val="BodyText"/>
      </w:pPr>
      <w:r>
        <w:t xml:space="preserve">&lt;</w:t>
      </w:r>
    </w:p>
    <w:p>
      <w:pPr>
        <w:pStyle w:val="BodyText"/>
      </w:pPr>
      <w:r>
        <w:t xml:space="preserve">Localized content for Baghdad audiences via Facebook/WhatsApp influencers</w:t>
      </w:r>
    </w:p>
    <w:p>
      <w:pPr>
        <w:pStyle w:val="BodyText"/>
      </w:pPr>
      <w:r>
        <w:t xml:space="preserve">Print Materials &amp; Workshops</w:t>
      </w:r>
    </w:p>
    <w:p>
      <w:pPr>
        <w:pStyle w:val="BodyText"/>
      </w:pPr>
      <w:r>
        <w:t xml:space="preserve">$15,000</w:t>
      </w:r>
    </w:p>
    <w:bookmarkEnd w:id="29"/>
    <w:bookmarkStart w:id="30" w:name="Xbea8887d5ec1957fd570d68c07c155787b768ce"/>
    <w:p>
      <w:pPr>
        <w:pStyle w:val="Heading2"/>
      </w:pPr>
      <w:r>
        <w:t xml:space="preserve">Evaluation Metrics: Measuring Pharmacist Impact in Baghdad</w:t>
      </w:r>
    </w:p>
    <w:p>
      <w:pPr>
        <w:pStyle w:val="FirstParagraph"/>
      </w:pPr>
      <w:r>
        <w:t xml:space="preserve">Success will be tracked through Baghdad-specific KPIs:</w:t>
      </w:r>
    </w:p>
    <w:p>
      <w:pPr>
        <w:numPr>
          <w:ilvl w:val="0"/>
          <w:numId w:val="1007"/>
        </w:numPr>
        <w:pStyle w:val="Compact"/>
      </w:pPr>
      <w:r>
        <w:rPr>
          <w:bCs/>
          <w:b/>
        </w:rPr>
        <w:t xml:space="preserve">Community Engagement:</w:t>
      </w:r>
      <w:r>
        <w:t xml:space="preserve"> </w:t>
      </w:r>
      <w:r>
        <w:t xml:space="preserve">Number of participants in pharmacist-led wellness walks (Target: 1,500+ monthly)</w:t>
      </w:r>
    </w:p>
    <w:p>
      <w:pPr>
        <w:numPr>
          <w:ilvl w:val="0"/>
          <w:numId w:val="1007"/>
        </w:numPr>
        <w:pStyle w:val="Compact"/>
      </w:pPr>
      <w:r>
        <w:rPr>
          <w:bCs/>
          <w:b/>
        </w:rPr>
        <w:t xml:space="preserve">Clinical Outcomes:</w:t>
      </w:r>
      <w:r>
        <w:t xml:space="preserve"> </w:t>
      </w:r>
      <w:r>
        <w:t xml:space="preserve">Reduction in medication errors reported to Baghdad Health Directorate (Target: 25% decrease)</w:t>
      </w:r>
    </w:p>
    <w:p>
      <w:pPr>
        <w:numPr>
          <w:ilvl w:val="0"/>
          <w:numId w:val="1007"/>
        </w:numPr>
        <w:pStyle w:val="Compact"/>
      </w:pPr>
      <w:r>
        <w:rPr>
          <w:bCs/>
          <w:b/>
        </w:rPr>
        <w:t xml:space="preserve">Brand Awareness:</w:t>
      </w:r>
      <w:r>
        <w:t xml:space="preserve"> </w:t>
      </w:r>
      <w:r>
        <w:t xml:space="preserve">Social media reach among Baghdad residents (Target: 70% recognition of "pharmacist" as clinical advisor)</w:t>
      </w:r>
    </w:p>
    <w:p>
      <w:pPr>
        <w:numPr>
          <w:ilvl w:val="0"/>
          <w:numId w:val="1007"/>
        </w:numPr>
        <w:pStyle w:val="Compact"/>
      </w:pPr>
      <w:r>
        <w:rPr>
          <w:bCs/>
          <w:b/>
        </w:rPr>
        <w:t xml:space="preserve">Sustainability:</w:t>
      </w:r>
      <w:r>
        <w:t xml:space="preserve"> </w:t>
      </w:r>
      <w:r>
        <w:t xml:space="preserve">Percentage of pharmacies adopting pharmacist-led service models in Baghdad (Target: 40% by Year 2)</w:t>
      </w:r>
    </w:p>
    <w:bookmarkEnd w:id="30"/>
    <w:bookmarkStart w:id="31" w:name="X3847edd81de5ede2d8401d556e23b94f42b8a49"/>
    <w:p>
      <w:pPr>
        <w:pStyle w:val="Heading2"/>
      </w:pPr>
      <w:r>
        <w:t xml:space="preserve">Conclusion: Pharmacist as Baghdad's Healthcare Catalyst</w:t>
      </w:r>
    </w:p>
    <w:p>
      <w:pPr>
        <w:pStyle w:val="FirstParagraph"/>
      </w:pPr>
      <w:r>
        <w:t xml:space="preserve">This Marketing Plan positions pharmacists not merely as medication dispensers but as indispensable healthcare partners within Iraq Baghdad's ecosystem. By embedding pharmacists into community life through culturally resonant strategies—like mosque partnerships and neighborhood wellness walks—we address Baghdad's unique healthcare needs while building sustainable pharmacist-led service models. The plan directly responds to Iraq's national health priorities for reducing preventable hospitalizations and improving medication adherence, making it an urgent investment in Baghdad's future. As the first comprehensive marketing framework for pharmacist services in Iraq, this initiative will set a benchmark for how pharmacists can transform patient outcomes across the nation.</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Pharmacist Services in Baghdad, Iraq</dc:title>
  <dc:creator/>
  <dc:language>en</dc:language>
  <cp:keywords/>
  <dcterms:created xsi:type="dcterms:W3CDTF">2026-07-21T07:24:08Z</dcterms:created>
  <dcterms:modified xsi:type="dcterms:W3CDTF">2026-07-21T07:24:08Z</dcterms:modified>
</cp:coreProperties>
</file>

<file path=docProps/custom.xml><?xml version="1.0" encoding="utf-8"?>
<Properties xmlns="http://schemas.openxmlformats.org/officeDocument/2006/custom-properties" xmlns:vt="http://schemas.openxmlformats.org/officeDocument/2006/docPropsVTypes"/>
</file>