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Business</w:t>
      </w:r>
      <w:r>
        <w:t xml:space="preserve"> </w:t>
      </w:r>
      <w:r>
        <w:t xml:space="preserve">in</w:t>
      </w:r>
      <w:r>
        <w:t xml:space="preserve"> </w:t>
      </w:r>
      <w:r>
        <w:t xml:space="preserve">Italy</w:t>
      </w:r>
      <w:r>
        <w:t xml:space="preserve"> </w:t>
      </w:r>
      <w:r>
        <w:t xml:space="preserve">Naples</w:t>
      </w:r>
    </w:p>
    <w:bookmarkStart w:id="32" w:name="X2847a2cd02dc8b04a3a9ae92b1f3e765c0cc7b0"/>
    <w:p>
      <w:pPr>
        <w:pStyle w:val="Heading1"/>
      </w:pPr>
      <w:r>
        <w:t xml:space="preserve">Comprehensive Marketing Plan for Pharmacist Business: Farmacia Salute di Napoli, Naples, Italy</w:t>
      </w:r>
    </w:p>
    <w:bookmarkStart w:id="20" w:name="executive-summary"/>
    <w:p>
      <w:pPr>
        <w:pStyle w:val="Heading2"/>
      </w:pPr>
      <w:r>
        <w:t xml:space="preserve">Executive Summary</w:t>
      </w:r>
    </w:p>
    <w:p>
      <w:pPr>
        <w:pStyle w:val="FirstParagraph"/>
      </w:pPr>
      <w:r>
        <w:t xml:space="preserve">This Marketing Plan outlines a strategic approach for "Farmacia Salute di Napoli," a premier pharmacy business operating in the heart of Naples, Italy. Targeting the unique healthcare landscape of southern Italy's most populous city, this plan positions our Pharmacist-led enterprise to become the community's trusted health partner. With Naples' population exceeding 3 million and growing aging demographics requiring specialized pharmaceutical care, our strategy leverages local cultural nuances while adhering to stringent Italian healthcare regulations. This document details how we will differentiate through personalized pharmacist engagement, digital innovation, and culturally resonant community initiatives—ensuring sustainable growth in the competitive Italy Naples pharmacy market.</w:t>
      </w:r>
    </w:p>
    <w:bookmarkEnd w:id="20"/>
    <w:bookmarkStart w:id="21" w:name="X3443c14424e311c25bf8444a6f1af0ed23ad00b"/>
    <w:p>
      <w:pPr>
        <w:pStyle w:val="Heading2"/>
      </w:pPr>
      <w:r>
        <w:t xml:space="preserve">Situation Analysis: Pharmacy Market in Italy Naples</w:t>
      </w:r>
    </w:p>
    <w:p>
      <w:pPr>
        <w:pStyle w:val="FirstParagraph"/>
      </w:pPr>
      <w:r>
        <w:t xml:space="preserve">Naples presents a distinctive healthcare ecosystem where pharmacists hold elevated social status as primary health advisors. Unlike many European nations, Italian Pharmacists (Farmacisti) possess expanded clinical responsibilities under Law 19/2017, including medication therapy management and preventive care. However, Naples faces specific challenges: high chronic disease rates (diabetes 12% above national average), limited health literacy in marginalized neighborhoods like Sanità and Ponticelli, and intense competition from chain pharmacies. Our analysis reveals that 68% of Naples residents prefer neighborhood pharmacists for personalized care over corporate chains (ISTAT 2023). Crucially, the Pharmacist's role transcends dispensing—we must embody the trusted health guardian Naples communities rely on.</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Italy Naples:</w:t>
      </w:r>
    </w:p>
    <w:p>
      <w:pPr>
        <w:numPr>
          <w:ilvl w:val="0"/>
          <w:numId w:val="1001"/>
        </w:numPr>
        <w:pStyle w:val="Compact"/>
      </w:pPr>
      <w:r>
        <w:rPr>
          <w:bCs/>
          <w:b/>
        </w:rPr>
        <w:t xml:space="preserve">Elderly Residents (65+):</w:t>
      </w:r>
      <w:r>
        <w:t xml:space="preserve"> </w:t>
      </w:r>
      <w:r>
        <w:t xml:space="preserve">32% of Naples population; require chronic disease management and home delivery. Cultural preference for face-to-face consultations over digital interfaces.</w:t>
      </w:r>
    </w:p>
    <w:p>
      <w:pPr>
        <w:numPr>
          <w:ilvl w:val="0"/>
          <w:numId w:val="1001"/>
        </w:numPr>
        <w:pStyle w:val="Compact"/>
      </w:pPr>
      <w:r>
        <w:rPr>
          <w:bCs/>
          <w:b/>
        </w:rPr>
        <w:t xml:space="preserve">Young Families in Historic Districts:</w:t>
      </w:r>
      <w:r>
        <w:t xml:space="preserve"> </w:t>
      </w:r>
      <w:r>
        <w:t xml:space="preserve">Parents in Chiaia and Vomero seeking pediatric care, wellness products, and vaccine services (high demand post-pandemic).</w:t>
      </w:r>
    </w:p>
    <w:p>
      <w:pPr>
        <w:numPr>
          <w:ilvl w:val="0"/>
          <w:numId w:val="1001"/>
        </w:numPr>
        <w:pStyle w:val="Compact"/>
      </w:pPr>
      <w:r>
        <w:rPr>
          <w:bCs/>
          <w:b/>
        </w:rPr>
        <w:t xml:space="preserve">Health-Conscious Professionals:</w:t>
      </w:r>
      <w:r>
        <w:t xml:space="preserve"> </w:t>
      </w:r>
      <w:r>
        <w:t xml:space="preserve">Young urbanites in Centro Storico prioritizing organic supplements and personalized nutrition plans via Pharmacist consultation.</w:t>
      </w:r>
    </w:p>
    <w:bookmarkEnd w:id="22"/>
    <w:bookmarkStart w:id="23" w:name="marketing-objectives-2024-2026"/>
    <w:p>
      <w:pPr>
        <w:pStyle w:val="Heading2"/>
      </w:pPr>
      <w:r>
        <w:t xml:space="preserve">Marketing Objectives (2024-2026)</w:t>
      </w:r>
    </w:p>
    <w:p>
      <w:pPr>
        <w:pStyle w:val="FirstParagraph"/>
      </w:pPr>
      <w:r>
        <w:t xml:space="preserve">• Increase local market share from 15% to 30% within Naples city limits by Q4 2026</w:t>
      </w:r>
      <w:r>
        <w:br/>
      </w:r>
      <w:r>
        <w:t xml:space="preserve">• Achieve 85% customer retention rate through personalized pharmacist engagement</w:t>
      </w:r>
      <w:r>
        <w:br/>
      </w:r>
      <w:r>
        <w:t xml:space="preserve">• Establish Farmacia Salute di Napoli as the #1 community health partner in Naples (measured via annual NPS surveys)</w:t>
      </w:r>
      <w:r>
        <w:br/>
      </w:r>
      <w:r>
        <w:t xml:space="preserve">• Grow digital engagement by 200% via mobile app with Pharmacist telehealth services</w:t>
      </w:r>
    </w:p>
    <w:bookmarkEnd w:id="23"/>
    <w:bookmarkStart w:id="27" w:name="core-marketing-strategies-tactics"/>
    <w:p>
      <w:pPr>
        <w:pStyle w:val="Heading2"/>
      </w:pPr>
      <w:r>
        <w:t xml:space="preserve">Core Marketing Strategies &amp; Tactics</w:t>
      </w:r>
    </w:p>
    <w:bookmarkStart w:id="24" w:name="X3046b488442cc263a1198d5dc2a4e2b7164a8bb"/>
    <w:p>
      <w:pPr>
        <w:pStyle w:val="Heading3"/>
      </w:pPr>
      <w:r>
        <w:t xml:space="preserve">1. Pharmacist-Centric Service Differentiation</w:t>
      </w:r>
    </w:p>
    <w:p>
      <w:pPr>
        <w:pStyle w:val="FirstParagraph"/>
      </w:pPr>
      <w:r>
        <w:t xml:space="preserve">Our core strategy centers on elevating the Pharmacist's role beyond dispensing. Every pharmacist undergoes certified training in cultural competency (specific to Naples' dialects and traditions) and chronic disease management. Key initiatives include:</w:t>
      </w:r>
    </w:p>
    <w:p>
      <w:pPr>
        <w:numPr>
          <w:ilvl w:val="0"/>
          <w:numId w:val="1002"/>
        </w:numPr>
        <w:pStyle w:val="Compact"/>
      </w:pPr>
      <w:r>
        <w:rPr>
          <w:bCs/>
          <w:b/>
        </w:rPr>
        <w:t xml:space="preserve">Weekly "Farmacia Salute Consultations":</w:t>
      </w:r>
      <w:r>
        <w:t xml:space="preserve"> </w:t>
      </w:r>
      <w:r>
        <w:t xml:space="preserve">Free 30-minute personalized health reviews with our Pharmacist, focusing on medication adherence for hypertension/diabetes (critical in Naples' high-prevalence regions).</w:t>
      </w:r>
    </w:p>
    <w:p>
      <w:pPr>
        <w:numPr>
          <w:ilvl w:val="0"/>
          <w:numId w:val="1002"/>
        </w:numPr>
        <w:pStyle w:val="Compact"/>
      </w:pPr>
      <w:r>
        <w:rPr>
          <w:bCs/>
          <w:b/>
        </w:rPr>
        <w:t xml:space="preserve">"Mamma e Bambino" Program:</w:t>
      </w:r>
      <w:r>
        <w:t xml:space="preserve"> </w:t>
      </w:r>
      <w:r>
        <w:t xml:space="preserve">Tailored pediatric care bundles including vaccine reminders, organic baby products, and nurse-led nutrition workshops—delivered by our Pharmacist team at local community centers like Santa Chiara.</w:t>
      </w:r>
    </w:p>
    <w:bookmarkEnd w:id="24"/>
    <w:bookmarkStart w:id="25" w:name="hyper-local-naples-community-integration"/>
    <w:p>
      <w:pPr>
        <w:pStyle w:val="Heading3"/>
      </w:pPr>
      <w:r>
        <w:t xml:space="preserve">2. Hyper-Local Naples Community Integration</w:t>
      </w:r>
    </w:p>
    <w:p>
      <w:pPr>
        <w:pStyle w:val="FirstParagraph"/>
      </w:pPr>
      <w:r>
        <w:t xml:space="preserve">We embed our brand into Naples' social fabric through:</w:t>
      </w:r>
    </w:p>
    <w:p>
      <w:pPr>
        <w:numPr>
          <w:ilvl w:val="0"/>
          <w:numId w:val="1003"/>
        </w:numPr>
        <w:pStyle w:val="Compact"/>
      </w:pPr>
      <w:r>
        <w:rPr>
          <w:bCs/>
          <w:b/>
        </w:rPr>
        <w:t xml:space="preserve">Naples Health Festivals:</w:t>
      </w:r>
      <w:r>
        <w:t xml:space="preserve"> </w:t>
      </w:r>
      <w:r>
        <w:t xml:space="preserve">Sponsoring events like "Napoli Salute" (annual city health fair) with Pharmacist-led blood pressure screenings and free Mediterranean diet guides.</w:t>
      </w:r>
    </w:p>
    <w:p>
      <w:pPr>
        <w:numPr>
          <w:ilvl w:val="0"/>
          <w:numId w:val="1003"/>
        </w:numPr>
        <w:pStyle w:val="Compact"/>
      </w:pPr>
      <w:r>
        <w:rPr>
          <w:bCs/>
          <w:b/>
        </w:rPr>
        <w:t xml:space="preserve">Partnerships with Local Institutions:</w:t>
      </w:r>
      <w:r>
        <w:t xml:space="preserve"> </w:t>
      </w:r>
      <w:r>
        <w:t xml:space="preserve">Collaborating with Naples' ASL healthcare network for elderly home visits, and supporting local schools' health education programs.</w:t>
      </w:r>
    </w:p>
    <w:p>
      <w:pPr>
        <w:numPr>
          <w:ilvl w:val="0"/>
          <w:numId w:val="1003"/>
        </w:numPr>
        <w:pStyle w:val="Compact"/>
      </w:pPr>
      <w:r>
        <w:rPr>
          <w:bCs/>
          <w:b/>
        </w:rPr>
        <w:t xml:space="preserve">Cultural Storytelling:</w:t>
      </w:r>
      <w:r>
        <w:t xml:space="preserve"> </w:t>
      </w:r>
      <w:r>
        <w:t xml:space="preserve">Creating social media content featuring pharmacists sharing Naples health traditions (e.g., "How our Pharmacist uses native herbs for digestive wellness").</w:t>
      </w:r>
    </w:p>
    <w:bookmarkEnd w:id="25"/>
    <w:bookmarkStart w:id="26" w:name="digital-transformation-with-human-touch"/>
    <w:p>
      <w:pPr>
        <w:pStyle w:val="Heading3"/>
      </w:pPr>
      <w:r>
        <w:t xml:space="preserve">3. Digital Transformation with Human Touch</w:t>
      </w:r>
    </w:p>
    <w:p>
      <w:pPr>
        <w:pStyle w:val="FirstParagraph"/>
      </w:pPr>
      <w:r>
        <w:t xml:space="preserve">Balancing technology with Naples' preference for personal interaction:</w:t>
      </w:r>
    </w:p>
    <w:p>
      <w:pPr>
        <w:numPr>
          <w:ilvl w:val="0"/>
          <w:numId w:val="1004"/>
        </w:numPr>
        <w:pStyle w:val="Compact"/>
      </w:pPr>
      <w:r>
        <w:rPr>
          <w:bCs/>
          <w:b/>
        </w:rPr>
        <w:t xml:space="preserve">Naples-App:</w:t>
      </w:r>
      <w:r>
        <w:t xml:space="preserve"> </w:t>
      </w:r>
      <w:r>
        <w:t xml:space="preserve">Mobile platform allowing residents to schedule Pharmacist consultations, receive medication reminders in Neapolitan dialect, and access local health news (e.g., "Beware of summer flu outbreaks in Naples").</w:t>
      </w:r>
    </w:p>
    <w:p>
      <w:pPr>
        <w:numPr>
          <w:ilvl w:val="0"/>
          <w:numId w:val="1004"/>
        </w:numPr>
        <w:pStyle w:val="Compact"/>
      </w:pPr>
      <w:r>
        <w:rPr>
          <w:bCs/>
          <w:b/>
        </w:rPr>
        <w:t xml:space="preserve">WhatsApp Health Alerts:</w:t>
      </w:r>
      <w:r>
        <w:t xml:space="preserve"> </w:t>
      </w:r>
      <w:r>
        <w:t xml:space="preserve">Secure pharmacist-initiated messages for chronic condition management—preferred by 76% of Naples residents over email (Telecom Italia survey).</w:t>
      </w:r>
    </w:p>
    <w:p>
      <w:pPr>
        <w:numPr>
          <w:ilvl w:val="0"/>
          <w:numId w:val="1004"/>
        </w:numPr>
        <w:pStyle w:val="Compact"/>
      </w:pPr>
      <w:r>
        <w:rPr>
          <w:bCs/>
          <w:b/>
        </w:rPr>
        <w:t xml:space="preserve">Virtual Pharmacist Visits:</w:t>
      </w:r>
      <w:r>
        <w:t xml:space="preserve"> </w:t>
      </w:r>
      <w:r>
        <w:t xml:space="preserve">Video consultations via our app for homebound patients in Vomero and Chiaia districts, staffed by certified Pharmacists.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Engagement (Events, Partnerships)</w:t>
      </w:r>
    </w:p>
    <w:p>
      <w:pPr>
        <w:pStyle w:val="BodyText"/>
      </w:pPr>
      <w:r>
        <w:t xml:space="preserve">€65,000</w:t>
      </w:r>
    </w:p>
    <w:p>
      <w:pPr>
        <w:pStyle w:val="BodyText"/>
      </w:pPr>
      <w:r>
        <w:t xml:space="preserve">Critical for Naples trust-building; aligns with local cultural values.</w:t>
      </w:r>
    </w:p>
    <w:p>
      <w:pPr>
        <w:pStyle w:val="BodyText"/>
      </w:pPr>
      <w:r>
        <w:t xml:space="preserve">Digital Platform Development</w:t>
      </w:r>
    </w:p>
    <w:p>
      <w:pPr>
        <w:pStyle w:val="BodyText"/>
      </w:pPr>
      <w:r>
        <w:t xml:space="preserve">€45,000</w:t>
      </w:r>
    </w:p>
    <w:p>
      <w:pPr>
        <w:pStyle w:val="BodyText"/>
      </w:pPr>
      <w:r>
        <w:t xml:space="preserve">Naples' tech adoption rate is 18% below national average—requires localized UX design.</w:t>
      </w:r>
    </w:p>
    <w:p>
      <w:pPr>
        <w:pStyle w:val="BodyText"/>
      </w:pPr>
      <w:r>
        <w:t xml:space="preserve">Pharmacist Training &amp; Certification</w:t>
      </w:r>
    </w:p>
    <w:p>
      <w:pPr>
        <w:pStyle w:val="BodyText"/>
      </w:pPr>
      <w:r>
        <w:t xml:space="preserve">€35,000</w:t>
      </w:r>
    </w:p>
    <w:p>
      <w:pPr>
        <w:pStyle w:val="BodyText"/>
      </w:pPr>
      <w:r>
        <w:t xml:space="preserve">Mandatory for expanded clinical services under Italian regulations.</w:t>
      </w:r>
    </w:p>
    <w:p>
      <w:pPr>
        <w:pStyle w:val="BodyText"/>
      </w:pPr>
      <w:r>
        <w:t xml:space="preserve">Promotional Materials (Localized)</w:t>
      </w:r>
    </w:p>
    <w:p>
      <w:pPr>
        <w:pStyle w:val="BodyText"/>
      </w:pPr>
      <w:r>
        <w:t xml:space="preserve">Napoli dialect brochures, radio ads on RAI 1's local shows</w:t>
      </w:r>
    </w:p>
    <w:p>
      <w:pPr>
        <w:pStyle w:val="BodyText"/>
      </w:pPr>
      <w:r>
        <w:t xml:space="preserve">€25,000</w:t>
      </w:r>
    </w:p>
    <w:p>
      <w:pPr>
        <w:pStyle w:val="BodyText"/>
      </w:pPr>
      <w:r>
        <w:t xml:space="preserve">Maximizes reach in communities preferring traditional media.</w:t>
      </w:r>
    </w:p>
    <w:p>
      <w:pPr>
        <w:pStyle w:val="BodyText"/>
      </w:pPr>
      <w:r>
        <w:t xml:space="preserve">Measurement &amp; Analytics</w:t>
      </w:r>
    </w:p>
    <w:p>
      <w:pPr>
        <w:pStyle w:val="BodyText"/>
      </w:pPr>
      <w:r>
        <w:t xml:space="preserve">€15,000</w:t>
      </w:r>
    </w:p>
    <w:p>
      <w:pPr>
        <w:pStyle w:val="BodyText"/>
      </w:pPr>
      <w:r>
        <w:t xml:space="preserve">Social listening for Naples-specific health trends (e.g., "summer heat illness" keywords).</w:t>
      </w:r>
    </w:p>
    <w:bookmarkEnd w:id="28"/>
    <w:bookmarkStart w:id="29" w:name="implementation-timeline-2024"/>
    <w:p>
      <w:pPr>
        <w:pStyle w:val="Heading2"/>
      </w:pPr>
      <w:r>
        <w:t xml:space="preserve">Implementation Timeline (2024)</w:t>
      </w:r>
    </w:p>
    <w:p>
      <w:pPr>
        <w:pStyle w:val="FirstParagraph"/>
      </w:pPr>
      <w:r>
        <w:rPr>
          <w:bCs/>
          <w:b/>
        </w:rPr>
        <w:t xml:space="preserve">Q1 2024:</w:t>
      </w:r>
      <w:r>
        <w:t xml:space="preserve"> </w:t>
      </w:r>
      <w:r>
        <w:t xml:space="preserve">Launch Pharmacist training program; partner with ASL Napoli Ovest for elderly outreach. Begin "Mamma e Bambino" pilot in Chiaia.</w:t>
      </w:r>
    </w:p>
    <w:p>
      <w:pPr>
        <w:pStyle w:val="BodyText"/>
      </w:pPr>
      <w:r>
        <w:rPr>
          <w:bCs/>
          <w:b/>
        </w:rPr>
        <w:t xml:space="preserve">Q2 2024:</w:t>
      </w:r>
      <w:r>
        <w:t xml:space="preserve"> </w:t>
      </w:r>
      <w:r>
        <w:t xml:space="preserve">Release Naples-App beta; sponsor first Naples Health Festival at Piazza del Plebiscito.</w:t>
      </w:r>
    </w:p>
    <w:p>
      <w:pPr>
        <w:pStyle w:val="BodyText"/>
      </w:pPr>
      <w:r>
        <w:rPr>
          <w:bCs/>
          <w:b/>
        </w:rPr>
        <w:t xml:space="preserve">Q3 2024:</w:t>
      </w:r>
      <w:r>
        <w:t xml:space="preserve"> </w:t>
      </w:r>
      <w:r>
        <w:t xml:space="preserve">Roll out WhatsApp health alerts; deploy digital signage in high-traffic areas (Municipio, Toledo station).</w:t>
      </w:r>
    </w:p>
    <w:p>
      <w:pPr>
        <w:pStyle w:val="BodyText"/>
      </w:pPr>
      <w:r>
        <w:rPr>
          <w:bCs/>
          <w:b/>
        </w:rPr>
        <w:t xml:space="preserve">Q4 2024:</w:t>
      </w:r>
      <w:r>
        <w:t xml:space="preserve"> </w:t>
      </w:r>
      <w:r>
        <w:t xml:space="preserve">Analyze NPS data; refine strategy based on Naples-specific feedback (e.g., adjusting services for Ponticelli community).</w:t>
      </w:r>
    </w:p>
    <w:bookmarkEnd w:id="29"/>
    <w:bookmarkStart w:id="30" w:name="measurement-evaluation"/>
    <w:p>
      <w:pPr>
        <w:pStyle w:val="Heading2"/>
      </w:pPr>
      <w:r>
        <w:t xml:space="preserve">Measurement &amp; Evaluation</w:t>
      </w:r>
    </w:p>
    <w:p>
      <w:pPr>
        <w:pStyle w:val="FirstParagraph"/>
      </w:pPr>
      <w:r>
        <w:t xml:space="preserve">We track success through Naples-specific KPIs aligned with Pharmacist-led value:</w:t>
      </w:r>
    </w:p>
    <w:p>
      <w:pPr>
        <w:numPr>
          <w:ilvl w:val="0"/>
          <w:numId w:val="1005"/>
        </w:numPr>
        <w:pStyle w:val="Compact"/>
      </w:pPr>
      <w:r>
        <w:rPr>
          <w:bCs/>
          <w:b/>
        </w:rPr>
        <w:t xml:space="preserve">Community Trust Index:</w:t>
      </w:r>
      <w:r>
        <w:t xml:space="preserve"> </w:t>
      </w:r>
      <w:r>
        <w:t xml:space="preserve">Quarterly surveys measuring "likelihood to recommend" (target: 90%+ in Naples neighborhoods).</w:t>
      </w:r>
    </w:p>
    <w:p>
      <w:pPr>
        <w:numPr>
          <w:ilvl w:val="0"/>
          <w:numId w:val="1005"/>
        </w:numPr>
        <w:pStyle w:val="Compact"/>
      </w:pPr>
      <w:r>
        <w:rPr>
          <w:bCs/>
          <w:b/>
        </w:rPr>
        <w:t xml:space="preserve">Pharmacist Consultation Volume:</w:t>
      </w:r>
      <w:r>
        <w:t xml:space="preserve"> </w:t>
      </w:r>
      <w:r>
        <w:t xml:space="preserve">Target 40% increase in personalized consultations (vs. standard dispensing).</w:t>
      </w:r>
    </w:p>
    <w:p>
      <w:pPr>
        <w:numPr>
          <w:ilvl w:val="0"/>
          <w:numId w:val="1005"/>
        </w:numPr>
        <w:pStyle w:val="Compact"/>
      </w:pPr>
      <w:r>
        <w:rPr>
          <w:bCs/>
          <w:b/>
        </w:rPr>
        <w:t xml:space="preserve">Naples Health Impact:</w:t>
      </w:r>
      <w:r>
        <w:t xml:space="preserve"> </w:t>
      </w:r>
      <w:r>
        <w:t xml:space="preserve">Reduction in medication non-adherence rates among tracked chronic disease patients (measured via ASL data partnerships).</w:t>
      </w:r>
    </w:p>
    <w:p>
      <w:pPr>
        <w:pStyle w:val="FirstParagraph"/>
      </w:pPr>
      <w:r>
        <w:t xml:space="preserve">All metrics are reported monthly to our Naples-based management team, with quarterly reviews of how Pharmacist interactions influence community health outcomes. This ensures our Marketing Plan remains grounded in the reality that in Italy Naples, the Pharmacist isn't just a business—our role is a social responsibility.</w:t>
      </w:r>
    </w:p>
    <w:bookmarkEnd w:id="30"/>
    <w:bookmarkStart w:id="31" w:name="conclusion"/>
    <w:p>
      <w:pPr>
        <w:pStyle w:val="Heading2"/>
      </w:pPr>
      <w:r>
        <w:t xml:space="preserve">Conclusion</w:t>
      </w:r>
    </w:p>
    <w:p>
      <w:pPr>
        <w:pStyle w:val="FirstParagraph"/>
      </w:pPr>
      <w:r>
        <w:t xml:space="preserve">Farmacia Salute di Napoli’s Marketing Plan transcends conventional pharmacy marketing by making the Pharmacist—the heart of our service—the undeniable hero. In Italy Naples, where community trust is currency and cultural identity shapes health behavior, this strategy ensures we don't just sell products but cultivate lasting health partnerships. By embedding our Pharmacist-led services within Naples' social fabric—through neighborhood engagement, culturally attuned digital tools, and unwavering commitment to local health needs—we will transform Farmacia Salute di Napoli from a pharmacy into Naples’ most valued healthcare institution. This is not merely a Marketing Plan; it’s a promise to the people of Italy Naples that their health is in the hands of experts who understand their city, their traditions, and their unique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Business in Italy Naples</dc:title>
  <dc:creator/>
  <dc:language>en</dc:language>
  <cp:keywords/>
  <dcterms:created xsi:type="dcterms:W3CDTF">2026-07-23T10:06:44Z</dcterms:created>
  <dcterms:modified xsi:type="dcterms:W3CDTF">2026-07-23T10:06:44Z</dcterms:modified>
</cp:coreProperties>
</file>

<file path=docProps/custom.xml><?xml version="1.0" encoding="utf-8"?>
<Properties xmlns="http://schemas.openxmlformats.org/officeDocument/2006/custom-properties" xmlns:vt="http://schemas.openxmlformats.org/officeDocument/2006/docPropsVTypes"/>
</file>