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Osaka,</w:t>
      </w:r>
      <w:r>
        <w:t xml:space="preserve"> </w:t>
      </w:r>
      <w:r>
        <w:t xml:space="preserve">Japan</w:t>
      </w:r>
    </w:p>
    <w:bookmarkStart w:id="31" w:name="X6c220e3c55f12e6a90d2e83d0a2abf78813ece6"/>
    <w:p>
      <w:pPr>
        <w:pStyle w:val="Heading1"/>
      </w:pPr>
      <w:r>
        <w:t xml:space="preserve">Strategic Marketing Plan for Premium Pharmacist Services in Osaka, Japan</w:t>
      </w:r>
    </w:p>
    <w:bookmarkStart w:id="20" w:name="executive-summary"/>
    <w:p>
      <w:pPr>
        <w:pStyle w:val="Heading2"/>
      </w:pPr>
      <w:r>
        <w:t xml:space="preserve">Executive Summary</w:t>
      </w:r>
    </w:p>
    <w:p>
      <w:pPr>
        <w:pStyle w:val="FirstParagraph"/>
      </w:pPr>
      <w:r>
        <w:t xml:space="preserve">This comprehensive Marketing Plan outlines a targeted strategy to establish and promote a specialized pharmacist service within Osaka City, Japan. Recognizing the evolving role of pharmacists under Japan's healthcare reforms, this plan leverages Osaka's unique demographic profile—particularly its aging population and urban density—to position our Pharmacist as an indispensable community health partner. By focusing on personalized medication management, preventive care, and seamless integration with Osaka's healthcare ecosystem, we will create a sustainable business model that meets the urgent needs of Osaka residents while adhering to Japan's strict pharmaceutical regulations.</w:t>
      </w:r>
    </w:p>
    <w:bookmarkEnd w:id="20"/>
    <w:bookmarkStart w:id="21" w:name="market-analysis-osaka-context"/>
    <w:p>
      <w:pPr>
        <w:pStyle w:val="Heading2"/>
      </w:pPr>
      <w:r>
        <w:t xml:space="preserve">Market Analysis: Osaka Context</w:t>
      </w:r>
    </w:p>
    <w:p>
      <w:pPr>
        <w:pStyle w:val="FirstParagraph"/>
      </w:pPr>
      <w:r>
        <w:t xml:space="preserve">Osaka City presents an optimal market for advanced pharmacist services due to its status as Japan's third-largest metropolitan area with 19.3 million residents (2023). Key insights include:</w:t>
      </w:r>
    </w:p>
    <w:p>
      <w:pPr>
        <w:numPr>
          <w:ilvl w:val="0"/>
          <w:numId w:val="1001"/>
        </w:numPr>
        <w:pStyle w:val="Compact"/>
      </w:pPr>
      <w:r>
        <w:rPr>
          <w:bCs/>
          <w:b/>
        </w:rPr>
        <w:t xml:space="preserve">Aging Population:</w:t>
      </w:r>
      <w:r>
        <w:t xml:space="preserve"> </w:t>
      </w:r>
      <w:r>
        <w:t xml:space="preserve">35% of Osaka's population is aged 65+, significantly higher than the national average. This drives demand for chronic disease management, polypharmacy counseling, and medication adherence support.</w:t>
      </w:r>
    </w:p>
    <w:p>
      <w:pPr>
        <w:numPr>
          <w:ilvl w:val="0"/>
          <w:numId w:val="1001"/>
        </w:numPr>
        <w:pStyle w:val="Compact"/>
      </w:pPr>
      <w:r>
        <w:rPr>
          <w:bCs/>
          <w:b/>
        </w:rPr>
        <w:t xml:space="preserve">Regulatory Shifts:</w:t>
      </w:r>
      <w:r>
        <w:t xml:space="preserve"> </w:t>
      </w:r>
      <w:r>
        <w:t xml:space="preserve">Japan's 2019 Pharmaceutical Affairs Law expansion empowers pharmacists to conduct health screenings (e.g., blood pressure checks), provide lifestyle advice, and coordinate with physicians—creating new service opportunities unique to Japan's healthcare landscape.</w:t>
      </w:r>
    </w:p>
    <w:p>
      <w:pPr>
        <w:numPr>
          <w:ilvl w:val="0"/>
          <w:numId w:val="1001"/>
        </w:numPr>
        <w:pStyle w:val="Compact"/>
      </w:pPr>
      <w:r>
        <w:rPr>
          <w:bCs/>
          <w:b/>
        </w:rPr>
        <w:t xml:space="preserve">Urban Challenges:</w:t>
      </w:r>
      <w:r>
        <w:t xml:space="preserve"> </w:t>
      </w:r>
      <w:r>
        <w:t xml:space="preserve">Osaka's dense population in wards like Namba, Umeda, and Tennoji faces barriers to timely medical access. Our Pharmacist service will address this gap by offering same-day consultations within community pharmacies.</w:t>
      </w:r>
    </w:p>
    <w:bookmarkEnd w:id="21"/>
    <w:bookmarkStart w:id="22" w:name="target-audience-segmentation"/>
    <w:p>
      <w:pPr>
        <w:pStyle w:val="Heading2"/>
      </w:pPr>
      <w:r>
        <w:t xml:space="preserve">Target Audience Segmentation</w:t>
      </w:r>
    </w:p>
    <w:p>
      <w:pPr>
        <w:pStyle w:val="FirstParagraph"/>
      </w:pPr>
      <w:r>
        <w:t xml:space="preserve">We prioritize three high-value segments in Osaka:</w:t>
      </w:r>
    </w:p>
    <w:p>
      <w:pPr>
        <w:numPr>
          <w:ilvl w:val="0"/>
          <w:numId w:val="1002"/>
        </w:numPr>
        <w:pStyle w:val="Compact"/>
      </w:pPr>
      <w:r>
        <w:rPr>
          <w:bCs/>
          <w:b/>
        </w:rPr>
        <w:t xml:space="preserve">Elderly Residents (65+):</w:t>
      </w:r>
      <w:r>
        <w:t xml:space="preserve"> </w:t>
      </w:r>
      <w:r>
        <w:t xml:space="preserve">Focus on medication review services to prevent adverse drug events. Partner with Osaka City's "Healthy Osaka 2030" initiative for senior wellness programs.</w:t>
      </w:r>
    </w:p>
    <w:p>
      <w:pPr>
        <w:numPr>
          <w:ilvl w:val="0"/>
          <w:numId w:val="1002"/>
        </w:numPr>
        <w:pStyle w:val="Compact"/>
      </w:pPr>
      <w:r>
        <w:rPr>
          <w:bCs/>
          <w:b/>
        </w:rPr>
        <w:t xml:space="preserve">Working Professionals:</w:t>
      </w:r>
      <w:r>
        <w:t xml:space="preserve"> </w:t>
      </w:r>
      <w:r>
        <w:t xml:space="preserve">Target salarymen/women in Umeda business district with stress-management consultations, sleep aid guidance, and workplace health partnerships.</w:t>
      </w:r>
    </w:p>
    <w:p>
      <w:pPr>
        <w:numPr>
          <w:ilvl w:val="0"/>
          <w:numId w:val="1002"/>
        </w:numPr>
        <w:pStyle w:val="Compact"/>
      </w:pPr>
      <w:r>
        <w:rPr>
          <w:bCs/>
          <w:b/>
        </w:rPr>
        <w:t xml:space="preserve">Families with Children:</w:t>
      </w:r>
      <w:r>
        <w:t xml:space="preserve"> </w:t>
      </w:r>
      <w:r>
        <w:t xml:space="preserve">Collaborate with Osaka Prefecture schools on vaccination support and pediatric medication safety education.</w:t>
      </w:r>
    </w:p>
    <w:bookmarkEnd w:id="22"/>
    <w:bookmarkStart w:id="23" w:name="unique-value-proposition"/>
    <w:p>
      <w:pPr>
        <w:pStyle w:val="Heading2"/>
      </w:pPr>
      <w:r>
        <w:t xml:space="preserve">Unique Value Proposition</w:t>
      </w:r>
    </w:p>
    <w:p>
      <w:pPr>
        <w:pStyle w:val="FirstParagraph"/>
      </w:pPr>
      <w:r>
        <w:t xml:space="preserve">Our Pharmacist delivers a Japan-specific value:</w:t>
      </w:r>
      <w:r>
        <w:t xml:space="preserve"> </w:t>
      </w:r>
      <w:r>
        <w:rPr>
          <w:iCs/>
          <w:i/>
        </w:rPr>
        <w:t xml:space="preserve">"Personalized Health Navigation for Osaka Residents"</w:t>
      </w:r>
      <w:r>
        <w:t xml:space="preserve">. Unlike traditional pharmacies, we offer:</w:t>
      </w:r>
    </w:p>
    <w:p>
      <w:pPr>
        <w:numPr>
          <w:ilvl w:val="0"/>
          <w:numId w:val="1003"/>
        </w:numPr>
        <w:pStyle w:val="Compact"/>
      </w:pPr>
      <w:r>
        <w:rPr>
          <w:bCs/>
          <w:b/>
        </w:rPr>
        <w:t xml:space="preserve">Certified Medication Therapy Management (MTM):</w:t>
      </w:r>
      <w:r>
        <w:t xml:space="preserve"> </w:t>
      </w:r>
      <w:r>
        <w:t xml:space="preserve">Tailored plans addressing Osaka's high prevalence of hypertension and diabetes.</w:t>
      </w:r>
    </w:p>
    <w:p>
      <w:pPr>
        <w:numPr>
          <w:ilvl w:val="0"/>
          <w:numId w:val="1003"/>
        </w:numPr>
        <w:pStyle w:val="Compact"/>
      </w:pPr>
      <w:r>
        <w:rPr>
          <w:bCs/>
          <w:b/>
        </w:rPr>
        <w:t xml:space="preserve">Integration with Local Healthcare:</w:t>
      </w:r>
      <w:r>
        <w:t xml:space="preserve"> </w:t>
      </w:r>
      <w:r>
        <w:t xml:space="preserve">Seamless data sharing with Osaka hospitals via Japan's nationwide electronic health record system (e-Health).</w:t>
      </w:r>
    </w:p>
    <w:p>
      <w:pPr>
        <w:numPr>
          <w:ilvl w:val="0"/>
          <w:numId w:val="1003"/>
        </w:numPr>
        <w:pStyle w:val="Compact"/>
      </w:pPr>
      <w:r>
        <w:rPr>
          <w:bCs/>
          <w:b/>
        </w:rPr>
        <w:t xml:space="preserve">Cultural Sensitivity:</w:t>
      </w:r>
      <w:r>
        <w:t xml:space="preserve"> </w:t>
      </w:r>
      <w:r>
        <w:t xml:space="preserve">Bilingual support (Japanese/English) for Osaka's 20,000+ foreign residents in Namba and Dotonbori districts.</w:t>
      </w:r>
    </w:p>
    <w:bookmarkEnd w:id="23"/>
    <w:bookmarkStart w:id="27" w:name="marketing-service-strategy"/>
    <w:p>
      <w:pPr>
        <w:pStyle w:val="Heading2"/>
      </w:pPr>
      <w:r>
        <w:t xml:space="preserve">Marketing &amp; Service Strategy</w:t>
      </w:r>
    </w:p>
    <w:p>
      <w:pPr>
        <w:pStyle w:val="FirstParagraph"/>
      </w:pPr>
      <w:r>
        <w:t xml:space="preserve">This Marketing Plan implements a three-pillar approach:</w:t>
      </w:r>
    </w:p>
    <w:bookmarkStart w:id="24" w:name="X038e34193696475eabf9ed793805fe281c378b1"/>
    <w:p>
      <w:pPr>
        <w:pStyle w:val="Heading3"/>
      </w:pPr>
      <w:r>
        <w:t xml:space="preserve">1. Hyper-Local Service Design (Japan Osaka Focus)</w:t>
      </w:r>
    </w:p>
    <w:p>
      <w:pPr>
        <w:numPr>
          <w:ilvl w:val="0"/>
          <w:numId w:val="1004"/>
        </w:numPr>
        <w:pStyle w:val="Compact"/>
      </w:pPr>
      <w:r>
        <w:rPr>
          <w:bCs/>
          <w:b/>
        </w:rPr>
        <w:t xml:space="preserve">Location-Specific Clinics:</w:t>
      </w:r>
      <w:r>
        <w:t xml:space="preserve"> </w:t>
      </w:r>
      <w:r>
        <w:t xml:space="preserve">Establish services in 3 key Osaka wards: Namba (for tourists/elderly), Umeda (corporate clients), and Fukushima-ku (high-density senior housing).</w:t>
      </w:r>
    </w:p>
    <w:p>
      <w:pPr>
        <w:numPr>
          <w:ilvl w:val="0"/>
          <w:numId w:val="1004"/>
        </w:numPr>
        <w:pStyle w:val="Compact"/>
      </w:pPr>
      <w:r>
        <w:rPr>
          <w:bCs/>
          <w:b/>
        </w:rPr>
        <w:t xml:space="preserve">Osaka Health Partnership Program:</w:t>
      </w:r>
      <w:r>
        <w:t xml:space="preserve"> </w:t>
      </w:r>
      <w:r>
        <w:t xml:space="preserve">Co-create "Pharmacist Care Cards" with Osaka Prefecture for free biannual health screenings, redeemable at all participating pharmacies.</w:t>
      </w:r>
    </w:p>
    <w:p>
      <w:pPr>
        <w:numPr>
          <w:ilvl w:val="0"/>
          <w:numId w:val="1004"/>
        </w:numPr>
        <w:pStyle w:val="Compact"/>
      </w:pPr>
      <w:r>
        <w:rPr>
          <w:bCs/>
          <w:b/>
        </w:rPr>
        <w:t xml:space="preserve">Cultural Adaptation:</w:t>
      </w:r>
      <w:r>
        <w:t xml:space="preserve"> </w:t>
      </w:r>
      <w:r>
        <w:t xml:space="preserve">Incorporate Japanese wellness practices (e.g., combining medication counseling with Shōdō (calligraphy) stress-relief techniques in sessions).</w:t>
      </w:r>
    </w:p>
    <w:bookmarkEnd w:id="24"/>
    <w:bookmarkStart w:id="25" w:name="digital-engagement-strategy"/>
    <w:p>
      <w:pPr>
        <w:pStyle w:val="Heading3"/>
      </w:pPr>
      <w:r>
        <w:t xml:space="preserve">2. Digital Engagement Strategy</w:t>
      </w:r>
    </w:p>
    <w:p>
      <w:pPr>
        <w:pStyle w:val="FirstParagraph"/>
      </w:pPr>
      <w:r>
        <w:t xml:space="preserve">Leverage Osaka's tech-savvy population through Japan-specific channels:</w:t>
      </w:r>
    </w:p>
    <w:p>
      <w:pPr>
        <w:numPr>
          <w:ilvl w:val="0"/>
          <w:numId w:val="1005"/>
        </w:numPr>
        <w:pStyle w:val="Compact"/>
      </w:pPr>
      <w:r>
        <w:rPr>
          <w:bCs/>
          <w:b/>
        </w:rPr>
        <w:t xml:space="preserve">LINE Official Account:</w:t>
      </w:r>
      <w:r>
        <w:t xml:space="preserve"> </w:t>
      </w:r>
      <w:r>
        <w:t xml:space="preserve">Primary communication channel for appointment reminders and health tips (98% of Osaka residents use LINE).</w:t>
      </w:r>
    </w:p>
    <w:p>
      <w:pPr>
        <w:numPr>
          <w:ilvl w:val="0"/>
          <w:numId w:val="1005"/>
        </w:numPr>
        <w:pStyle w:val="Compact"/>
      </w:pPr>
      <w:r>
        <w:rPr>
          <w:bCs/>
          <w:b/>
        </w:rPr>
        <w:t xml:space="preserve">AI-Powered Medication Apps:</w:t>
      </w:r>
      <w:r>
        <w:t xml:space="preserve"> </w:t>
      </w:r>
      <w:r>
        <w:t xml:space="preserve">Develop a Japanese-language app synced with Osaka's "Health 2.0" government platform for refill management.</w:t>
      </w:r>
    </w:p>
    <w:p>
      <w:pPr>
        <w:numPr>
          <w:ilvl w:val="0"/>
          <w:numId w:val="1005"/>
        </w:numPr>
        <w:pStyle w:val="Compact"/>
      </w:pPr>
      <w:r>
        <w:rPr>
          <w:bCs/>
          <w:b/>
        </w:rPr>
        <w:t xml:space="preserve">Local Influencer Collaborations:</w:t>
      </w:r>
      <w:r>
        <w:t xml:space="preserve"> </w:t>
      </w:r>
      <w:r>
        <w:t xml:space="preserve">Partner with Osaka-based wellness influencers (e.g., @OsakaWellnessNinja) for community workshops.</w:t>
      </w:r>
    </w:p>
    <w:bookmarkEnd w:id="25"/>
    <w:bookmarkStart w:id="26" w:name="community-integration"/>
    <w:p>
      <w:pPr>
        <w:pStyle w:val="Heading3"/>
      </w:pPr>
      <w:r>
        <w:t xml:space="preserve">3. Community Integration</w:t>
      </w:r>
    </w:p>
    <w:p>
      <w:pPr>
        <w:pStyle w:val="FirstParagraph"/>
      </w:pPr>
      <w:r>
        <w:t xml:space="preserve">Become a visible healthcare hub in Osaka through:</w:t>
      </w:r>
    </w:p>
    <w:p>
      <w:pPr>
        <w:numPr>
          <w:ilvl w:val="0"/>
          <w:numId w:val="1006"/>
        </w:numPr>
        <w:pStyle w:val="Compact"/>
      </w:pPr>
      <w:r>
        <w:rPr>
          <w:bCs/>
          <w:b/>
        </w:rPr>
        <w:t xml:space="preserve">Free Monthly "Health Talks" at Namba Kōya Center:</w:t>
      </w:r>
      <w:r>
        <w:t xml:space="preserve"> </w:t>
      </w:r>
      <w:r>
        <w:t xml:space="preserve">Covering Osaka-specific topics like seasonal influenza prevention (critical in Japan's humid climate).</w:t>
      </w:r>
    </w:p>
    <w:p>
      <w:pPr>
        <w:numPr>
          <w:ilvl w:val="0"/>
          <w:numId w:val="1006"/>
        </w:numPr>
        <w:pStyle w:val="Compact"/>
      </w:pPr>
      <w:r>
        <w:rPr>
          <w:bCs/>
          <w:b/>
        </w:rPr>
        <w:t xml:space="preserve">Sponsorship of Osaka Marathon Events:</w:t>
      </w:r>
      <w:r>
        <w:t xml:space="preserve"> </w:t>
      </w:r>
      <w:r>
        <w:t xml:space="preserve">Providing hydration/medication advice to runners, aligning with the city's health promotion goals.</w:t>
      </w:r>
    </w:p>
    <w:p>
      <w:pPr>
        <w:numPr>
          <w:ilvl w:val="0"/>
          <w:numId w:val="1006"/>
        </w:numPr>
        <w:pStyle w:val="Compact"/>
      </w:pPr>
      <w:r>
        <w:rPr>
          <w:bCs/>
          <w:b/>
        </w:rPr>
        <w:t xml:space="preserve">Collaboration with Local Shōtengai (Shopping Streets):</w:t>
      </w:r>
      <w:r>
        <w:t xml:space="preserve"> </w:t>
      </w:r>
      <w:r>
        <w:t xml:space="preserve">Offer "Pharmacist Hours" at popular districts like Dōtonbori during evenings.</w:t>
      </w:r>
    </w:p>
    <w:bookmarkEnd w:id="26"/>
    <w:bookmarkEnd w:id="27"/>
    <w:bookmarkStart w:id="28" w:name="financial-implementation-plan"/>
    <w:p>
      <w:pPr>
        <w:pStyle w:val="Heading2"/>
      </w:pPr>
      <w:r>
        <w:t xml:space="preserve">Financial &amp; Implementation Plan</w:t>
      </w:r>
    </w:p>
    <w:p>
      <w:pPr>
        <w:pStyle w:val="FirstParagraph"/>
      </w:pPr>
      <w:r>
        <w:t xml:space="preserve">This Marketing Plan projects a 15-month break-even timeline with the following key actions:</w:t>
      </w:r>
    </w:p>
    <w:p>
      <w:pPr>
        <w:numPr>
          <w:ilvl w:val="0"/>
          <w:numId w:val="1007"/>
        </w:numPr>
        <w:pStyle w:val="Compact"/>
      </w:pPr>
      <w:r>
        <w:rPr>
          <w:bCs/>
          <w:b/>
        </w:rPr>
        <w:t xml:space="preserve">Month 1-3:</w:t>
      </w:r>
      <w:r>
        <w:t xml:space="preserve"> </w:t>
      </w:r>
      <w:r>
        <w:t xml:space="preserve">Secure Osaka Prefecture partnership approval (critical for credibility in Japan).</w:t>
      </w:r>
    </w:p>
    <w:p>
      <w:pPr>
        <w:numPr>
          <w:ilvl w:val="0"/>
          <w:numId w:val="1007"/>
        </w:numPr>
        <w:pStyle w:val="Compact"/>
      </w:pPr>
      <w:r>
        <w:rPr>
          <w:bCs/>
          <w:b/>
        </w:rPr>
        <w:t xml:space="preserve">Month 4-6:</w:t>
      </w:r>
      <w:r>
        <w:t xml:space="preserve"> </w:t>
      </w:r>
      <w:r>
        <w:t xml:space="preserve">Launch LINE service and train pharmacists in Osaka-specific care protocols.</w:t>
      </w:r>
    </w:p>
    <w:p>
      <w:pPr>
        <w:numPr>
          <w:ilvl w:val="0"/>
          <w:numId w:val="1007"/>
        </w:numPr>
        <w:pStyle w:val="Compact"/>
      </w:pPr>
      <w:r>
        <w:rPr>
          <w:bCs/>
          <w:b/>
        </w:rPr>
        <w:t xml:space="preserve">Month 7-12:</w:t>
      </w:r>
      <w:r>
        <w:t xml:space="preserve"> </w:t>
      </w:r>
      <w:r>
        <w:t xml:space="preserve">Achieve 500 active users through community events; target 30% repeat client rate (exceeding Japan's average of 22%).</w:t>
      </w:r>
    </w:p>
    <w:p>
      <w:pPr>
        <w:pStyle w:val="FirstParagraph"/>
      </w:pPr>
      <w:r>
        <w:t xml:space="preserve">Estimated costs: ¥8.5 million (including Osaka municipal registration fees, staff training, and localized digital tools). Revenue streams include government health subsidies (covering 40% of MTM services), direct patient fees (¥1,500/session), and corporate wellness contracts.</w:t>
      </w:r>
    </w:p>
    <w:bookmarkEnd w:id="28"/>
    <w:bookmarkStart w:id="29" w:name="measurement-kpis"/>
    <w:p>
      <w:pPr>
        <w:pStyle w:val="Heading2"/>
      </w:pPr>
      <w:r>
        <w:t xml:space="preserve">Measurement &amp; KPIs</w:t>
      </w:r>
    </w:p>
    <w:p>
      <w:pPr>
        <w:pStyle w:val="FirstParagraph"/>
      </w:pPr>
      <w:r>
        <w:t xml:space="preserve">We track success through Japan-specific metrics:</w:t>
      </w:r>
    </w:p>
    <w:p>
      <w:pPr>
        <w:numPr>
          <w:ilvl w:val="0"/>
          <w:numId w:val="1008"/>
        </w:numPr>
        <w:pStyle w:val="Compact"/>
      </w:pPr>
      <w:r>
        <w:rPr>
          <w:bCs/>
          <w:b/>
        </w:rPr>
        <w:t xml:space="preserve">Community Penetration:</w:t>
      </w:r>
      <w:r>
        <w:t xml:space="preserve"> </w:t>
      </w:r>
      <w:r>
        <w:t xml:space="preserve">% of target households aware of services in Osaka wards (Goal: 65% by Year 2).</w:t>
      </w:r>
    </w:p>
    <w:p>
      <w:pPr>
        <w:numPr>
          <w:ilvl w:val="0"/>
          <w:numId w:val="1008"/>
        </w:numPr>
        <w:pStyle w:val="Compact"/>
      </w:pPr>
      <w:r>
        <w:rPr>
          <w:bCs/>
          <w:b/>
        </w:rPr>
        <w:t xml:space="preserve">Clinical Impact:</w:t>
      </w:r>
      <w:r>
        <w:t xml:space="preserve"> </w:t>
      </w:r>
      <w:r>
        <w:t xml:space="preserve">Reduction in medication-related hospital visits among users (target: 25% decrease).</w:t>
      </w:r>
    </w:p>
    <w:p>
      <w:pPr>
        <w:numPr>
          <w:ilvl w:val="0"/>
          <w:numId w:val="1008"/>
        </w:numPr>
        <w:pStyle w:val="Compact"/>
      </w:pPr>
      <w:r>
        <w:rPr>
          <w:bCs/>
          <w:b/>
        </w:rPr>
        <w:t xml:space="preserve">Sustainability Index:</w:t>
      </w:r>
      <w:r>
        <w:t xml:space="preserve"> </w:t>
      </w:r>
      <w:r>
        <w:t xml:space="preserve">Number of Osaka Prefecture-recognized health partnerships (Goal: 15+ by Year 3).</w:t>
      </w:r>
    </w:p>
    <w:bookmarkEnd w:id="29"/>
    <w:bookmarkStart w:id="30" w:name="conclusion"/>
    <w:p>
      <w:pPr>
        <w:pStyle w:val="Heading2"/>
      </w:pPr>
      <w:r>
        <w:t xml:space="preserve">Conclusion</w:t>
      </w:r>
    </w:p>
    <w:p>
      <w:pPr>
        <w:pStyle w:val="FirstParagraph"/>
      </w:pPr>
      <w:r>
        <w:t xml:space="preserve">This Marketing Plan positions the Pharmacist as a strategic asset within Japan Osaka's healthcare transformation. By deeply understanding Osaka's unique demographics, regulatory environment, and cultural nuances—from the senior communities of Shinsaibashi to corporate hubs like Umeda—we deliver exceptional value that transcends traditional pharmacy models. Our focus on prevention, personalized care, and community integration directly supports Japan's national healthcare goals while building a scalable business in one of Asia's most dynamic urban markets. The success of this plan will redefine the Pharmacist role across Osaka and serve as a blueprint for expansion throughout Japan.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Osaka, Japan</dc:title>
  <dc:creator/>
  <dc:language>en</dc:language>
  <cp:keywords/>
  <dcterms:created xsi:type="dcterms:W3CDTF">2026-07-23T03:42:29Z</dcterms:created>
  <dcterms:modified xsi:type="dcterms:W3CDTF">2026-07-23T03:42:29Z</dcterms:modified>
</cp:coreProperties>
</file>

<file path=docProps/custom.xml><?xml version="1.0" encoding="utf-8"?>
<Properties xmlns="http://schemas.openxmlformats.org/officeDocument/2006/custom-properties" xmlns:vt="http://schemas.openxmlformats.org/officeDocument/2006/docPropsVTypes"/>
</file>