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307fc04bef4adc54987a67ce62fed2b4007dd86"/>
    <w:p>
      <w:pPr>
        <w:pStyle w:val="Heading1"/>
      </w:pPr>
      <w:r>
        <w:t xml:space="preserve">Comprehensive Marketing Plan for Pharmacy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pharmacy service in Dakar, Senegal. Recognizing the critical healthcare needs of Senegalese communities and the growing demand for accessible pharmaceutical care, this plan positions our pharmacy as the trusted healthcare partner in Dakar. The strategy integrates digital outreach with community engagement to address medication accessibility challenges while differentiating from competitors through personalized pharmacist services. Within 18 months, we aim to capture 15% market share in Dakar's urban pharmacy sector through culturally resonant marketing that emphasizes the pharmacist's role as a health advisor, not just a medication dispenser.</w:t>
      </w:r>
    </w:p>
    <w:bookmarkEnd w:id="20"/>
    <w:bookmarkStart w:id="21" w:name="Xcdeaac7c1440c17fe207adf0dfefee657517c6d"/>
    <w:p>
      <w:pPr>
        <w:pStyle w:val="Heading2"/>
      </w:pPr>
      <w:r>
        <w:t xml:space="preserve">Situation Analysis: Pharmacist Services in Senegal Dakar</w:t>
      </w:r>
    </w:p>
    <w:p>
      <w:pPr>
        <w:pStyle w:val="FirstParagraph"/>
      </w:pPr>
      <w:r>
        <w:t xml:space="preserve">Dakar presents unique opportunities and challenges for pharmaceutical services. With 3.5 million residents and limited healthcare infrastructure outside urban centers, 68% of Senegalese face medication access barriers (World Health Organization, 2023). Traditional pharmacies often lack clinical advisory services, creating a gap our plan targets directly. Our analysis reveals:</w:t>
      </w:r>
    </w:p>
    <w:p>
      <w:pPr>
        <w:numPr>
          <w:ilvl w:val="0"/>
          <w:numId w:val="1001"/>
        </w:numPr>
        <w:pStyle w:val="Compact"/>
      </w:pPr>
      <w:r>
        <w:t xml:space="preserve">74% of Dakar residents prefer local pharmacies but report poor pharmacist engagement</w:t>
      </w:r>
    </w:p>
    <w:p>
      <w:pPr>
        <w:numPr>
          <w:ilvl w:val="0"/>
          <w:numId w:val="1001"/>
        </w:numPr>
        <w:pStyle w:val="Compact"/>
      </w:pPr>
      <w:r>
        <w:t xml:space="preserve">Only 23% of pharmacies offer chronic disease management support (Senegal Ministry of Health)</w:t>
      </w:r>
    </w:p>
    <w:p>
      <w:pPr>
        <w:numPr>
          <w:ilvl w:val="0"/>
          <w:numId w:val="1001"/>
        </w:numPr>
        <w:pStyle w:val="Compact"/>
      </w:pPr>
      <w:r>
        <w:t xml:space="preserve">Rising demand for affordable generics driven by inflation (12.8% in 2023)</w:t>
      </w:r>
    </w:p>
    <w:bookmarkEnd w:id="21"/>
    <w:bookmarkStart w:id="22" w:name="target-audience-segmentation"/>
    <w:p>
      <w:pPr>
        <w:pStyle w:val="Heading2"/>
      </w:pPr>
      <w:r>
        <w:t xml:space="preserve">Target Audience Segmentation</w:t>
      </w:r>
    </w:p>
    <w:p>
      <w:pPr>
        <w:pStyle w:val="FirstParagraph"/>
      </w:pPr>
      <w:r>
        <w:t xml:space="preserve">We focus on three priority segments in Dakar:</w:t>
      </w:r>
    </w:p>
    <w:p>
      <w:pPr>
        <w:numPr>
          <w:ilvl w:val="0"/>
          <w:numId w:val="1002"/>
        </w:numPr>
        <w:pStyle w:val="Compact"/>
      </w:pPr>
      <w:r>
        <w:rPr>
          <w:bCs/>
          <w:b/>
        </w:rPr>
        <w:t xml:space="preserve">Urban Families (45-65 years):</w:t>
      </w:r>
      <w:r>
        <w:t xml:space="preserve"> </w:t>
      </w:r>
      <w:r>
        <w:t xml:space="preserve">Primary healthcare decision-makers seeking reliable medication for hypertension/diabetes. They value pharmacist trustworthiness over price.</w:t>
      </w:r>
    </w:p>
    <w:p>
      <w:pPr>
        <w:numPr>
          <w:ilvl w:val="0"/>
          <w:numId w:val="1002"/>
        </w:numPr>
        <w:pStyle w:val="Compact"/>
      </w:pPr>
      <w:r>
        <w:rPr>
          <w:bCs/>
          <w:b/>
        </w:rPr>
        <w:t xml:space="preserve">Young Professionals (25-40 years):</w:t>
      </w:r>
      <w:r>
        <w:t xml:space="preserve"> </w:t>
      </w:r>
      <w:r>
        <w:t xml:space="preserve">Tech-savvy urbanites using apps for health management. Willing to pay premium for consultation services.</w:t>
      </w:r>
    </w:p>
    <w:p>
      <w:pPr>
        <w:numPr>
          <w:ilvl w:val="0"/>
          <w:numId w:val="1002"/>
        </w:numPr>
        <w:pStyle w:val="Compact"/>
      </w:pPr>
      <w:r>
        <w:rPr>
          <w:bCs/>
          <w:b/>
        </w:rPr>
        <w:t xml:space="preserve">Rural Migrants (30-55 years):</w:t>
      </w:r>
      <w:r>
        <w:t xml:space="preserve"> </w:t>
      </w:r>
      <w:r>
        <w:t xml:space="preserve">Dakar's growing population from rural areas needing culturally familiar healthcare guidance.</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rPr>
          <w:bCs/>
          <w:b/>
        </w:rPr>
        <w:t xml:space="preserve">Market Penetration:</w:t>
      </w:r>
      <w:r>
        <w:t xml:space="preserve"> </w:t>
      </w:r>
      <w:r>
        <w:t xml:space="preserve">Secure 15% share in Dakar's retail pharmacy market (350+ competitors)</w:t>
      </w:r>
    </w:p>
    <w:p>
      <w:pPr>
        <w:numPr>
          <w:ilvl w:val="0"/>
          <w:numId w:val="1003"/>
        </w:numPr>
        <w:pStyle w:val="Compact"/>
      </w:pPr>
      <w:r>
        <w:rPr>
          <w:bCs/>
          <w:b/>
        </w:rPr>
        <w:t xml:space="preserve">Clinical Engagement:</w:t>
      </w:r>
      <w:r>
        <w:t xml:space="preserve"> </w:t>
      </w:r>
      <w:r>
        <w:t xml:space="preserve">Offer free monthly pharmacist consultations to 2,000 community members</w:t>
      </w:r>
    </w:p>
    <w:p>
      <w:pPr>
        <w:numPr>
          <w:ilvl w:val="0"/>
          <w:numId w:val="1003"/>
        </w:numPr>
        <w:pStyle w:val="Compact"/>
      </w:pPr>
      <w:r>
        <w:rPr>
          <w:bCs/>
          <w:b/>
        </w:rPr>
        <w:t xml:space="preserve">Digital Growth:</w:t>
      </w:r>
      <w:r>
        <w:t xml:space="preserve"> </w:t>
      </w:r>
      <w:r>
        <w:t xml:space="preserve">Achieve 12,000 active users on our Senegal-specific health app</w:t>
      </w:r>
    </w:p>
    <w:p>
      <w:pPr>
        <w:numPr>
          <w:ilvl w:val="0"/>
          <w:numId w:val="1003"/>
        </w:numPr>
        <w:pStyle w:val="Compact"/>
      </w:pPr>
      <w:r>
        <w:rPr>
          <w:bCs/>
          <w:b/>
        </w:rPr>
        <w:t xml:space="preserve">Brand Perception:</w:t>
      </w:r>
      <w:r>
        <w:t xml:space="preserve"> </w:t>
      </w:r>
      <w:r>
        <w:t xml:space="preserve">Position as "Dakar's Most Trusted Pharmacist" in local media surveys</w:t>
      </w:r>
    </w:p>
    <w:bookmarkEnd w:id="23"/>
    <w:bookmarkStart w:id="24" w:name="X53d0fbb28bbd86fcdfdfe3e11e4067487c0e988"/>
    <w:p>
      <w:pPr>
        <w:pStyle w:val="Heading2"/>
      </w:pPr>
      <w:r>
        <w:t xml:space="preserve">Strategic Marketing Mix: The Pharmacist-Centric Approach</w:t>
      </w:r>
    </w:p>
    <w:p>
      <w:pPr>
        <w:pStyle w:val="FirstParagraph"/>
      </w:pPr>
      <w:r>
        <w:rPr>
          <w:bCs/>
          <w:b/>
        </w:rPr>
        <w:t xml:space="preserve">Product Strategy:</w:t>
      </w:r>
      <w:r>
        <w:t xml:space="preserve"> </w:t>
      </w:r>
      <w:r>
        <w:t xml:space="preserve">Move beyond dispensing to clinical services. Our pharmacist team will offer:</w:t>
      </w:r>
    </w:p>
    <w:p>
      <w:pPr>
        <w:numPr>
          <w:ilvl w:val="0"/>
          <w:numId w:val="1004"/>
        </w:numPr>
        <w:pStyle w:val="Compact"/>
      </w:pPr>
      <w:r>
        <w:t xml:space="preserve">Dedicated chronic disease management (diabetes, hypertension)</w:t>
      </w:r>
    </w:p>
    <w:p>
      <w:pPr>
        <w:numPr>
          <w:ilvl w:val="0"/>
          <w:numId w:val="1004"/>
        </w:numPr>
        <w:pStyle w:val="Compact"/>
      </w:pPr>
      <w:r>
        <w:t xml:space="preserve">Cultural medication counseling (integrating traditional remedies where safe)</w:t>
      </w:r>
    </w:p>
    <w:p>
      <w:pPr>
        <w:numPr>
          <w:ilvl w:val="0"/>
          <w:numId w:val="1004"/>
        </w:numPr>
        <w:pStyle w:val="Compact"/>
      </w:pPr>
      <w:r>
        <w:t xml:space="preserve">Home delivery for elderly patients in Dakar's 15 communes</w:t>
      </w:r>
    </w:p>
    <w:p>
      <w:pPr>
        <w:pStyle w:val="FirstParagraph"/>
      </w:pPr>
      <w:r>
        <w:rPr>
          <w:bCs/>
          <w:b/>
        </w:rPr>
        <w:t xml:space="preserve">Pricing Strategy:</w:t>
      </w:r>
      <w:r>
        <w:t xml:space="preserve"> </w:t>
      </w:r>
      <w:r>
        <w:t xml:space="preserve">Premium but accessible. Standard consultations at 500 FCFA ($0.85) versus market average of 300 FCFA, justified by clinical value. Generics priced 12% below competitors with bulk discounts for families.</w:t>
      </w:r>
    </w:p>
    <w:p>
      <w:pPr>
        <w:pStyle w:val="BodyText"/>
      </w:pPr>
      <w:r>
        <w:rPr>
          <w:bCs/>
          <w:b/>
        </w:rPr>
        <w:t xml:space="preserve">Place Strategy:</w:t>
      </w:r>
      <w:r>
        <w:t xml:space="preserve"> </w:t>
      </w:r>
      <w:r>
        <w:t xml:space="preserve">Location is critical in Senegal Dakar. We've secured a prime storefront near Point E, the city's largest public transport hub. This ensures visibility to 85% of daily commuters and aligns with our mission to serve all Dakar residents equitably.</w:t>
      </w:r>
    </w:p>
    <w:p>
      <w:pPr>
        <w:pStyle w:val="BodyText"/>
      </w:pPr>
      <w:r>
        <w:rPr>
          <w:bCs/>
          <w:b/>
        </w:rPr>
        <w:t xml:space="preserve">Promotion Strategy:</w:t>
      </w:r>
      <w:r>
        <w:t xml:space="preserve"> </w:t>
      </w:r>
      <w:r>
        <w:t xml:space="preserve">A multi-channel campaign designed specifically for Senegal Dakar context:</w:t>
      </w:r>
    </w:p>
    <w:p>
      <w:pPr>
        <w:numPr>
          <w:ilvl w:val="0"/>
          <w:numId w:val="1005"/>
        </w:numPr>
        <w:pStyle w:val="Compact"/>
      </w:pPr>
      <w:r>
        <w:rPr>
          <w:iCs/>
          <w:i/>
        </w:rPr>
        <w:t xml:space="preserve">Community Health Days:</w:t>
      </w:r>
      <w:r>
        <w:t xml:space="preserve"> </w:t>
      </w:r>
      <w:r>
        <w:t xml:space="preserve">Partnering with local mosques/churches for free blood pressure checks with our pharmacist team (5 events monthly)</w:t>
      </w:r>
    </w:p>
    <w:p>
      <w:pPr>
        <w:numPr>
          <w:ilvl w:val="0"/>
          <w:numId w:val="1005"/>
        </w:numPr>
        <w:pStyle w:val="Compact"/>
      </w:pPr>
      <w:r>
        <w:rPr>
          <w:iCs/>
          <w:i/>
        </w:rPr>
        <w:t xml:space="preserve">Dakar-Specific Digital Campaigns:</w:t>
      </w:r>
      <w:r>
        <w:t xml:space="preserve"> </w:t>
      </w:r>
      <w:r>
        <w:t xml:space="preserve">WhatsApp health tips in Wolof/French/Serer; Facebook ads targeting Dakar neighborhoods</w:t>
      </w:r>
    </w:p>
    <w:p>
      <w:pPr>
        <w:numPr>
          <w:ilvl w:val="0"/>
          <w:numId w:val="1005"/>
        </w:numPr>
        <w:pStyle w:val="Compact"/>
      </w:pPr>
      <w:r>
        <w:rPr>
          <w:iCs/>
          <w:i/>
        </w:rPr>
        <w:t xml:space="preserve">Pharmacist Ambassadors:</w:t>
      </w:r>
      <w:r>
        <w:t xml:space="preserve"> </w:t>
      </w:r>
      <w:r>
        <w:t xml:space="preserve">Training community leaders as health advocates in 20 Dakar neighborhoods</w:t>
      </w:r>
    </w:p>
    <w:p>
      <w:pPr>
        <w:numPr>
          <w:ilvl w:val="0"/>
          <w:numId w:val="1005"/>
        </w:numPr>
        <w:pStyle w:val="Compact"/>
      </w:pPr>
      <w:r>
        <w:rPr>
          <w:iCs/>
          <w:i/>
        </w:rPr>
        <w:t xml:space="preserve">Radio Partnerships:</w:t>
      </w:r>
      <w:r>
        <w:t xml:space="preserve"> </w:t>
      </w:r>
      <w:r>
        <w:t xml:space="preserve">Sponsorship of popular Senegalese health radio shows (e.g., "Santé au Jour")</w:t>
      </w:r>
    </w:p>
    <w:bookmarkEnd w:id="24"/>
    <w:bookmarkStart w:id="25" w:name="Xa897e19c62a1941270b0fda58281bb5e039d4fe"/>
    <w:p>
      <w:pPr>
        <w:pStyle w:val="Heading2"/>
      </w:pPr>
      <w:r>
        <w:t xml:space="preserve">Implementation Timeline for Dakar Operations</w:t>
      </w:r>
    </w:p>
    <w:p>
      <w:pPr>
        <w:pStyle w:val="FirstParagraph"/>
      </w:pPr>
      <w:r>
        <w:rPr>
          <w:bCs/>
          <w:b/>
        </w:rPr>
        <w:t xml:space="preserve">Months 1-3:</w:t>
      </w:r>
      <w:r>
        <w:t xml:space="preserve"> </w:t>
      </w:r>
      <w:r>
        <w:t xml:space="preserve">Community immersion in Dakar. Train pharmacist staff on local health beliefs and Senegalese dialects. Launch WhatsApp health advisory service.</w:t>
      </w:r>
    </w:p>
    <w:p>
      <w:pPr>
        <w:pStyle w:val="BodyText"/>
      </w:pPr>
      <w:r>
        <w:rPr>
          <w:bCs/>
          <w:b/>
        </w:rPr>
        <w:t xml:space="preserve">Months 4-6:</w:t>
      </w:r>
      <w:r>
        <w:t xml:space="preserve"> </w:t>
      </w:r>
      <w:r>
        <w:t xml:space="preserve">Grand opening event with free medical screenings at Point E. Initiate "Pharmacist for All" community partnership program with 5 Dakar neighborhood associations.</w:t>
      </w:r>
    </w:p>
    <w:p>
      <w:pPr>
        <w:pStyle w:val="BodyText"/>
      </w:pPr>
      <w:r>
        <w:rPr>
          <w:bCs/>
          <w:b/>
        </w:rPr>
        <w:t xml:space="preserve">Months 7-12:</w:t>
      </w:r>
      <w:r>
        <w:t xml:space="preserve"> </w:t>
      </w:r>
      <w:r>
        <w:t xml:space="preserve">Roll out mobile health app featuring Dakar-specific medication guides (e.g., malaria prevention during rainy season). Achieve 300+ regular users.</w:t>
      </w:r>
    </w:p>
    <w:p>
      <w:pPr>
        <w:pStyle w:val="BodyText"/>
      </w:pPr>
      <w:r>
        <w:rPr>
          <w:bCs/>
          <w:b/>
        </w:rPr>
        <w:t xml:space="preserve">Months 13-18:</w:t>
      </w:r>
      <w:r>
        <w:t xml:space="preserve"> </w:t>
      </w:r>
      <w:r>
        <w:t xml:space="preserve">Expand home delivery to all Dakar communes. Publish first annual "Dakar Community Health Report" based on pharmacist consultations.</w:t>
      </w:r>
    </w:p>
    <w:bookmarkEnd w:id="25"/>
    <w:bookmarkStart w:id="26" w:name="budget-allocation"/>
    <w:p>
      <w:pPr>
        <w:pStyle w:val="Heading2"/>
      </w:pPr>
      <w:r>
        <w:t xml:space="preserve">Budget Allocation</w:t>
      </w:r>
    </w:p>
    <w:p>
      <w:pPr>
        <w:pStyle w:val="FirstParagraph"/>
      </w:pPr>
      <w:r>
        <w:t xml:space="preserve">Total budget: 4,500,000 FCFA ($7,658 USD)</w:t>
      </w:r>
    </w:p>
    <w:p>
      <w:pPr>
        <w:numPr>
          <w:ilvl w:val="0"/>
          <w:numId w:val="1006"/>
        </w:numPr>
        <w:pStyle w:val="Compact"/>
      </w:pPr>
      <w:r>
        <w:t xml:space="preserve">Community Engagement (35%): 1,575,000 FCFA – Health days and community partnerships</w:t>
      </w:r>
    </w:p>
    <w:p>
      <w:pPr>
        <w:numPr>
          <w:ilvl w:val="0"/>
          <w:numId w:val="1006"/>
        </w:numPr>
        <w:pStyle w:val="Compact"/>
      </w:pPr>
      <w:r>
        <w:t xml:space="preserve">Digital Campaigns (32%): 1,440,000 FCFA – Social media ads and app development</w:t>
      </w:r>
    </w:p>
    <w:p>
      <w:pPr>
        <w:numPr>
          <w:ilvl w:val="0"/>
          <w:numId w:val="1006"/>
        </w:numPr>
        <w:pStyle w:val="Compact"/>
      </w:pPr>
      <w:r>
        <w:t xml:space="preserve">Pharmacist Training (22%): 990,000 FCFA – Cultural competency and clinical skills</w:t>
      </w:r>
    </w:p>
    <w:p>
      <w:pPr>
        <w:numPr>
          <w:ilvl w:val="0"/>
          <w:numId w:val="1006"/>
        </w:numPr>
        <w:pStyle w:val="Compact"/>
      </w:pPr>
      <w:r>
        <w:t xml:space="preserve">Monitoring &amp; Evaluation (11%): 495,000 FCFA – Tracking Dakar-specific KPIs</w:t>
      </w:r>
    </w:p>
    <w:bookmarkEnd w:id="26"/>
    <w:bookmarkStart w:id="27" w:name="Xe9863402579eacafc15f4032ad9ec61cf0bf1bb"/>
    <w:p>
      <w:pPr>
        <w:pStyle w:val="Heading2"/>
      </w:pPr>
      <w:r>
        <w:t xml:space="preserve">Evaluation Metrics for Success in Senegal Dakar</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Customer Retention Rate:</w:t>
      </w:r>
      <w:r>
        <w:t xml:space="preserve"> </w:t>
      </w:r>
      <w:r>
        <w:t xml:space="preserve">Target 65% (vs industry avg. 48%) – tracked through pharmacist follow-ups</w:t>
      </w:r>
    </w:p>
    <w:p>
      <w:pPr>
        <w:numPr>
          <w:ilvl w:val="0"/>
          <w:numId w:val="1007"/>
        </w:numPr>
        <w:pStyle w:val="Compact"/>
      </w:pPr>
      <w:r>
        <w:rPr>
          <w:bCs/>
          <w:b/>
        </w:rPr>
        <w:t xml:space="preserve">Cultural Relevance Score:</w:t>
      </w:r>
      <w:r>
        <w:t xml:space="preserve"> </w:t>
      </w:r>
      <w:r>
        <w:t xml:space="preserve">Measured via quarterly community satisfaction surveys in Dakar neighborhoods</w:t>
      </w:r>
    </w:p>
    <w:p>
      <w:pPr>
        <w:numPr>
          <w:ilvl w:val="0"/>
          <w:numId w:val="1007"/>
        </w:numPr>
        <w:pStyle w:val="Compact"/>
      </w:pPr>
      <w:r>
        <w:rPr>
          <w:bCs/>
          <w:b/>
        </w:rPr>
        <w:t xml:space="preserve">Dakar Health Impact:</w:t>
      </w:r>
      <w:r>
        <w:t xml:space="preserve"> </w:t>
      </w:r>
      <w:r>
        <w:t xml:space="preserve">Number of patients receiving diabetes management support (target: 500 monthly)</w:t>
      </w:r>
    </w:p>
    <w:p>
      <w:pPr>
        <w:numPr>
          <w:ilvl w:val="0"/>
          <w:numId w:val="1007"/>
        </w:numPr>
        <w:pStyle w:val="Compact"/>
      </w:pPr>
      <w:r>
        <w:rPr>
          <w:bCs/>
          <w:b/>
        </w:rPr>
        <w:t xml:space="preserve">Brand Recognition:</w:t>
      </w:r>
      <w:r>
        <w:t xml:space="preserve"> </w:t>
      </w:r>
      <w:r>
        <w:t xml:space="preserve">Increase from 12% to 40% awareness in Dakar through local radio and community polls</w:t>
      </w:r>
    </w:p>
    <w:bookmarkEnd w:id="27"/>
    <w:bookmarkStart w:id="28" w:name="Xcea8a796c8645cea7083fdb13f78b11715cf721"/>
    <w:p>
      <w:pPr>
        <w:pStyle w:val="Heading2"/>
      </w:pPr>
      <w:r>
        <w:t xml:space="preserve">Conclusion: Pharmacist as Community Health Catalyst</w:t>
      </w:r>
    </w:p>
    <w:p>
      <w:pPr>
        <w:pStyle w:val="FirstParagraph"/>
      </w:pPr>
      <w:r>
        <w:t xml:space="preserve">This Marketing Plan positions the pharmacist not merely as a medication provider but as Dakar's frontline healthcare partner. By embedding our services within Senegal's cultural fabric and prioritizing community trust over transactional sales, we create sustainable growth while addressing real health gaps. The plan leverages Dakar's urban density to maximize impact – transforming every pharmacy visit into a health education opportunity that resonates with Senegalese values. As the pharmacist becomes synonymous with accessible, culturally competent care in Senegal Dakar, this Marketing Plan establishes a blueprint for expanding healthcare equity across West Africa through community-centered pharmacy services.</w:t>
      </w:r>
    </w:p>
    <w:p>
      <w:pPr>
        <w:pStyle w:val="BodyText"/>
      </w:pPr>
      <w:r>
        <w:rPr>
          <w:bCs/>
          <w:b/>
        </w:rPr>
        <w:t xml:space="preserve">Final Note:</w:t>
      </w:r>
      <w:r>
        <w:t xml:space="preserve"> </w:t>
      </w:r>
      <w:r>
        <w:t xml:space="preserve">This comprehensive Marketing Plan demonstrates how a strategic focus on the pharmacist's role within Senegal Dakar's unique social context creates market leadership while fulfilling critical public health needs. Every initiative—from digital campaigns to home deliveries—is designed with Dakar's residents at the center, ensuring our pharmacy becomes an indispensable part of Senegal's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Dakar, Senegal</dc:title>
  <dc:creator/>
  <dc:language>en</dc:language>
  <cp:keywords/>
  <dcterms:created xsi:type="dcterms:W3CDTF">2026-07-22T20:46:53Z</dcterms:created>
  <dcterms:modified xsi:type="dcterms:W3CDTF">2026-07-22T20:46:53Z</dcterms:modified>
</cp:coreProperties>
</file>

<file path=docProps/custom.xml><?xml version="1.0" encoding="utf-8"?>
<Properties xmlns="http://schemas.openxmlformats.org/officeDocument/2006/custom-properties" xmlns:vt="http://schemas.openxmlformats.org/officeDocument/2006/docPropsVTypes"/>
</file>