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Marketing</w:t>
      </w:r>
      <w:r>
        <w:t xml:space="preserve"> </w:t>
      </w:r>
      <w:r>
        <w:t xml:space="preserve">Plan</w:t>
      </w:r>
      <w:r>
        <w:t xml:space="preserve"> </w:t>
      </w:r>
      <w:r>
        <w:t xml:space="preserve">for</w:t>
      </w:r>
      <w:r>
        <w:t xml:space="preserve"> </w:t>
      </w:r>
      <w:r>
        <w:t xml:space="preserve">Spain</w:t>
      </w:r>
      <w:r>
        <w:t xml:space="preserve"> </w:t>
      </w:r>
      <w:r>
        <w:t xml:space="preserve">Madrid</w:t>
      </w:r>
    </w:p>
    <w:bookmarkStart w:id="36" w:name="Xaa0bd64049f28e6fa1e2d47ce596f923f66862a"/>
    <w:p>
      <w:pPr>
        <w:pStyle w:val="Heading1"/>
      </w:pPr>
      <w:r>
        <w:t xml:space="preserve">Comprehensive Marketing Plan for Pharmacy Business in Spain Madrid</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pharmacy business in Madrid, Spain. As the capital city of Spain with over 3.3 million residents and significant healthcare needs, Madrid represents an optimal market for a forward-thinking pharmacist-led enterprise. This plan focuses on leveraging digital transformation, personalized patient care, and community integration to position our pharmacy as Madrid's most trusted health partner within the competitive Spanish pharmaceutical landscape.</w:t>
      </w:r>
    </w:p>
    <w:bookmarkEnd w:id="20"/>
    <w:bookmarkStart w:id="21" w:name="X92614130bae25bba177ff789451792050d41a3e"/>
    <w:p>
      <w:pPr>
        <w:pStyle w:val="Heading2"/>
      </w:pPr>
      <w:r>
        <w:t xml:space="preserve">Situation Analysis: Spain Madrid Market Context</w:t>
      </w:r>
    </w:p>
    <w:p>
      <w:pPr>
        <w:pStyle w:val="FirstParagraph"/>
      </w:pPr>
      <w:r>
        <w:t xml:space="preserve">Madrid's pharmaceutical market exceeds €1.8 billion annually, driven by an aging population (20% over 65), high tourism density, and increasing demand for preventive health services. A recent study by the Spanish Ministry of Health reveals 73% of Madrid residents prioritize pharmacies for first-line healthcare advice over clinics. However, traditional pharmacies struggle with digital engagement – only 12% offer online consultations in Spain Madrid.</w:t>
      </w:r>
    </w:p>
    <w:p>
      <w:pPr>
        <w:pStyle w:val="BodyText"/>
      </w:pPr>
      <w:r>
        <w:rPr>
          <w:bCs/>
          <w:b/>
        </w:rPr>
        <w:t xml:space="preserve">SWOT Analysis:</w:t>
      </w:r>
    </w:p>
    <w:p>
      <w:pPr>
        <w:numPr>
          <w:ilvl w:val="0"/>
          <w:numId w:val="1001"/>
        </w:numPr>
        <w:pStyle w:val="Compact"/>
      </w:pPr>
      <w:r>
        <w:rPr>
          <w:bCs/>
          <w:b/>
        </w:rPr>
        <w:t xml:space="preserve">Strengths:</w:t>
      </w:r>
      <w:r>
        <w:t xml:space="preserve"> </w:t>
      </w:r>
      <w:r>
        <w:t xml:space="preserve">Expertise of licensed pharmacist-led care, strategic location access, integration with Madrid's public health system</w:t>
      </w:r>
    </w:p>
    <w:p>
      <w:pPr>
        <w:numPr>
          <w:ilvl w:val="0"/>
          <w:numId w:val="1001"/>
        </w:numPr>
        <w:pStyle w:val="Compact"/>
      </w:pPr>
      <w:r>
        <w:rPr>
          <w:bCs/>
          <w:b/>
        </w:rPr>
        <w:t xml:space="preserve">Weaknesses:</w:t>
      </w:r>
      <w:r>
        <w:t xml:space="preserve"> </w:t>
      </w:r>
      <w:r>
        <w:t xml:space="preserve">Limited digital presence among competitors, high operational costs in central Madrid</w:t>
      </w:r>
    </w:p>
    <w:p>
      <w:pPr>
        <w:numPr>
          <w:ilvl w:val="0"/>
          <w:numId w:val="1001"/>
        </w:numPr>
        <w:pStyle w:val="Compact"/>
      </w:pPr>
      <w:r>
        <w:rPr>
          <w:bCs/>
          <w:b/>
        </w:rPr>
        <w:t xml:space="preserve">Opportunities:</w:t>
      </w:r>
      <w:r>
        <w:t xml:space="preserve"> </w:t>
      </w:r>
      <w:r>
        <w:t xml:space="preserve">Rising telehealth demand post-pandemic (45% growth in Spain), wellness tourism market, municipal health initiatives</w:t>
      </w:r>
    </w:p>
    <w:p>
      <w:pPr>
        <w:numPr>
          <w:ilvl w:val="0"/>
          <w:numId w:val="1001"/>
        </w:numPr>
        <w:pStyle w:val="Compact"/>
      </w:pPr>
      <w:r>
        <w:rPr>
          <w:bCs/>
          <w:b/>
        </w:rPr>
        <w:t xml:space="preserve">Threats:</w:t>
      </w:r>
      <w:r>
        <w:t xml:space="preserve"> </w:t>
      </w:r>
      <w:r>
        <w:t xml:space="preserve">Price pressure from retail chains, regulatory changes under Spanish pharmaceutical law 2023</w:t>
      </w:r>
    </w:p>
    <w:bookmarkEnd w:id="21"/>
    <w:bookmarkStart w:id="22" w:name="marketing-objectives-18-month-timeline"/>
    <w:p>
      <w:pPr>
        <w:pStyle w:val="Heading2"/>
      </w:pPr>
      <w:r>
        <w:t xml:space="preserve">Marketing Objectives (18-Month Timeline)</w:t>
      </w:r>
    </w:p>
    <w:p>
      <w:pPr>
        <w:numPr>
          <w:ilvl w:val="0"/>
          <w:numId w:val="1002"/>
        </w:numPr>
        <w:pStyle w:val="Compact"/>
      </w:pPr>
      <w:r>
        <w:t xml:space="preserve">Achieve 15% market share in the central Madrid district within 18 months</w:t>
      </w:r>
    </w:p>
    <w:p>
      <w:pPr>
        <w:numPr>
          <w:ilvl w:val="0"/>
          <w:numId w:val="1002"/>
        </w:numPr>
        <w:pStyle w:val="Compact"/>
      </w:pPr>
      <w:r>
        <w:t xml:space="preserve">Establish digital engagement with 5,000 Madrid residents through our mobile platform</w:t>
      </w:r>
    </w:p>
    <w:p>
      <w:pPr>
        <w:numPr>
          <w:ilvl w:val="0"/>
          <w:numId w:val="1002"/>
        </w:numPr>
        <w:pStyle w:val="Compact"/>
      </w:pPr>
      <w:r>
        <w:t xml:space="preserve">Grow prescription refill rate by 35% via pharmacist-led wellness programs</w:t>
      </w:r>
    </w:p>
    <w:p>
      <w:pPr>
        <w:numPr>
          <w:ilvl w:val="0"/>
          <w:numId w:val="1002"/>
        </w:numPr>
        <w:pStyle w:val="Compact"/>
      </w:pPr>
      <w:r>
        <w:t xml:space="preserve">Position as top-rated pharmacy in Madrid on Google and TripAdvisor (4.7+ stars)</w:t>
      </w:r>
    </w:p>
    <w:bookmarkEnd w:id="22"/>
    <w:bookmarkStart w:id="26" w:name="X90640f75b9eea448077f0653c867677af03e4c7"/>
    <w:p>
      <w:pPr>
        <w:pStyle w:val="Heading2"/>
      </w:pPr>
      <w:r>
        <w:t xml:space="preserve">Target Audience: Madrid-Specific Segmentation</w:t>
      </w:r>
    </w:p>
    <w:p>
      <w:pPr>
        <w:pStyle w:val="FirstParagraph"/>
      </w:pPr>
      <w:r>
        <w:t xml:space="preserve">Our strategy targets three key segments within Spain Madrid:</w:t>
      </w:r>
    </w:p>
    <w:bookmarkStart w:id="23" w:name="senior-population-45-of-target-market"/>
    <w:p>
      <w:pPr>
        <w:pStyle w:val="Heading3"/>
      </w:pPr>
      <w:r>
        <w:t xml:space="preserve">1. Senior Population (45% of target market)</w:t>
      </w:r>
    </w:p>
    <w:p>
      <w:pPr>
        <w:pStyle w:val="FirstParagraph"/>
      </w:pPr>
      <w:r>
        <w:t xml:space="preserve">Serving Madrid's 750,000+ seniors with personalized medication management. Our pharmacist will conduct free quarterly "Medication Safety Reviews" at senior centers across Salamanca, Chamartín and Retiro districts.</w:t>
      </w:r>
    </w:p>
    <w:bookmarkEnd w:id="23"/>
    <w:bookmarkStart w:id="24" w:name="X1a279ed30f12fc055729741f6da1e8bd100b4a5"/>
    <w:p>
      <w:pPr>
        <w:pStyle w:val="Heading3"/>
      </w:pPr>
      <w:r>
        <w:t xml:space="preserve">2. Health-Conscious Families (35% of target market)</w:t>
      </w:r>
    </w:p>
    <w:p>
      <w:pPr>
        <w:pStyle w:val="FirstParagraph"/>
      </w:pPr>
      <w:r>
        <w:t xml:space="preserve">Targeting Madrid parents through school partnerships and digital content on pediatric wellness. The pharmacist will develop Spanish-language vaccine schedules tailored to Madrid's immunization calendar.</w:t>
      </w:r>
    </w:p>
    <w:bookmarkEnd w:id="24"/>
    <w:bookmarkStart w:id="25" w:name="X1a8bd8ad9402a4f34b1a0702519357d248a891d"/>
    <w:p>
      <w:pPr>
        <w:pStyle w:val="Heading3"/>
      </w:pPr>
      <w:r>
        <w:t xml:space="preserve">3. Tourist &amp; Expatriate Community (20% of target market)</w:t>
      </w:r>
    </w:p>
    <w:p>
      <w:pPr>
        <w:pStyle w:val="FirstParagraph"/>
      </w:pPr>
      <w:r>
        <w:t xml:space="preserve">Specialized services for 15M annual tourists and 280,000 expats in Madrid: multilingual staff (Spanish/English/French), emergency medication kits, and clinic referral partnerships at major hotels like Ritz and NH Collection.</w:t>
      </w:r>
    </w:p>
    <w:bookmarkEnd w:id="25"/>
    <w:bookmarkEnd w:id="26"/>
    <w:bookmarkStart w:id="31" w:name="Xed0c588469e649417fb0aefad2ba7220da86298"/>
    <w:p>
      <w:pPr>
        <w:pStyle w:val="Heading2"/>
      </w:pPr>
      <w:r>
        <w:t xml:space="preserve">Marketing Strategies: The Madrid Pharmacy Differentiation Framework</w:t>
      </w:r>
    </w:p>
    <w:bookmarkStart w:id="27" w:name="product-strategy-pharmacist-centric"/>
    <w:p>
      <w:pPr>
        <w:pStyle w:val="Heading3"/>
      </w:pPr>
      <w:r>
        <w:t xml:space="preserve">Product Strategy (Pharmacist-Centric)</w:t>
      </w:r>
    </w:p>
    <w:p>
      <w:pPr>
        <w:pStyle w:val="FirstParagraph"/>
      </w:pPr>
      <w:r>
        <w:t xml:space="preserve">We move beyond transactional dispensing to become a health concierge. Key product innovations:</w:t>
      </w:r>
    </w:p>
    <w:p>
      <w:pPr>
        <w:numPr>
          <w:ilvl w:val="0"/>
          <w:numId w:val="1003"/>
        </w:numPr>
        <w:pStyle w:val="Compact"/>
      </w:pPr>
      <w:r>
        <w:rPr>
          <w:bCs/>
          <w:b/>
        </w:rPr>
        <w:t xml:space="preserve">Madrid Wellness Pass:</w:t>
      </w:r>
      <w:r>
        <w:t xml:space="preserve"> </w:t>
      </w:r>
      <w:r>
        <w:t xml:space="preserve">Bundle of personalized services including diabetes management programs (partnering with Madrid's Hospital 12 de Octubre), sleep clinics, and nutrition counseling led by our pharmacist</w:t>
      </w:r>
    </w:p>
    <w:p>
      <w:pPr>
        <w:numPr>
          <w:ilvl w:val="0"/>
          <w:numId w:val="1003"/>
        </w:numPr>
        <w:pStyle w:val="Compact"/>
      </w:pPr>
      <w:r>
        <w:rPr>
          <w:bCs/>
          <w:b/>
        </w:rPr>
        <w:t xml:space="preserve">Emergency Travel Kits:</w:t>
      </w:r>
      <w:r>
        <w:t xml:space="preserve"> </w:t>
      </w:r>
      <w:r>
        <w:t xml:space="preserve">Customized for Spanish travel regulations (e.g., EU-wide prescription coverage, altitude sickness supplies)</w:t>
      </w:r>
    </w:p>
    <w:p>
      <w:pPr>
        <w:numPr>
          <w:ilvl w:val="0"/>
          <w:numId w:val="1003"/>
        </w:numPr>
        <w:pStyle w:val="Compact"/>
      </w:pPr>
      <w:r>
        <w:rPr>
          <w:bCs/>
          <w:b/>
        </w:rPr>
        <w:t xml:space="preserve">Digital Health Hub:</w:t>
      </w:r>
      <w:r>
        <w:t xml:space="preserve"> </w:t>
      </w:r>
      <w:r>
        <w:t xml:space="preserve">Integrated platform connecting with Madrid's public health system for real-time prescription access</w:t>
      </w:r>
    </w:p>
    <w:bookmarkEnd w:id="27"/>
    <w:bookmarkStart w:id="28" w:name="pricing-strategy-value-based-pricing"/>
    <w:p>
      <w:pPr>
        <w:pStyle w:val="Heading3"/>
      </w:pPr>
      <w:r>
        <w:t xml:space="preserve">Pricing Strategy: Value-Based Pricing</w:t>
      </w:r>
    </w:p>
    <w:p>
      <w:pPr>
        <w:pStyle w:val="FirstParagraph"/>
      </w:pPr>
      <w:r>
        <w:t xml:space="preserve">Competitive pricing with premium service differentiators:</w:t>
      </w:r>
    </w:p>
    <w:p>
      <w:pPr>
        <w:numPr>
          <w:ilvl w:val="0"/>
          <w:numId w:val="1004"/>
        </w:numPr>
        <w:pStyle w:val="Compact"/>
      </w:pPr>
      <w:r>
        <w:t xml:space="preserve">Standard prices at 5% below regional average for common medications (aligned with Spain Madrid pharmaceutical regulations)</w:t>
      </w:r>
    </w:p>
    <w:p>
      <w:pPr>
        <w:numPr>
          <w:ilvl w:val="0"/>
          <w:numId w:val="1004"/>
        </w:numPr>
        <w:pStyle w:val="Compact"/>
      </w:pPr>
      <w:r>
        <w:t xml:space="preserve">Free initial wellness consultations (value-based service, not promotional)</w:t>
      </w:r>
    </w:p>
    <w:p>
      <w:pPr>
        <w:numPr>
          <w:ilvl w:val="0"/>
          <w:numId w:val="1004"/>
        </w:numPr>
        <w:pStyle w:val="Compact"/>
      </w:pPr>
      <w:r>
        <w:t xml:space="preserve">Loyalty program: "Farmacia Amiga" – 10% discount on all services after 5 pharmacist-led check-ins</w:t>
      </w:r>
    </w:p>
    <w:bookmarkEnd w:id="28"/>
    <w:bookmarkStart w:id="29" w:name="X4ed1066af462de98d278c09268050059310debb"/>
    <w:p>
      <w:pPr>
        <w:pStyle w:val="Heading3"/>
      </w:pPr>
      <w:r>
        <w:t xml:space="preserve">Place Strategy: Madrid Footprint Optimization</w:t>
      </w:r>
    </w:p>
    <w:p>
      <w:pPr>
        <w:pStyle w:val="FirstParagraph"/>
      </w:pPr>
      <w:r>
        <w:t xml:space="preserve">Strategic location in the bustling Barrio de la Latina neighborhood (high foot traffic, near Puerta del Sol) combined with:</w:t>
      </w:r>
    </w:p>
    <w:p>
      <w:pPr>
        <w:numPr>
          <w:ilvl w:val="0"/>
          <w:numId w:val="1005"/>
        </w:numPr>
        <w:pStyle w:val="Compact"/>
      </w:pPr>
      <w:r>
        <w:rPr>
          <w:bCs/>
          <w:b/>
        </w:rPr>
        <w:t xml:space="preserve">Digital Presence:</w:t>
      </w:r>
      <w:r>
        <w:t xml:space="preserve"> </w:t>
      </w:r>
      <w:r>
        <w:t xml:space="preserve">Optimized for "pharmacy near me" searches in Madrid – 87% of Spanish patients use mobile for pharmacy discovery</w:t>
      </w:r>
    </w:p>
    <w:p>
      <w:pPr>
        <w:numPr>
          <w:ilvl w:val="0"/>
          <w:numId w:val="1005"/>
        </w:numPr>
        <w:pStyle w:val="Compact"/>
      </w:pPr>
      <w:r>
        <w:rPr>
          <w:bCs/>
          <w:b/>
        </w:rPr>
        <w:t xml:space="preserve">Delivery Network:</w:t>
      </w:r>
      <w:r>
        <w:t xml:space="preserve"> </w:t>
      </w:r>
      <w:r>
        <w:t xml:space="preserve">Same-day delivery within Madrid city limits via partnerships with Glovo and Urbano, reducing travel barriers</w:t>
      </w:r>
    </w:p>
    <w:p>
      <w:pPr>
        <w:numPr>
          <w:ilvl w:val="0"/>
          <w:numId w:val="1005"/>
        </w:numPr>
        <w:pStyle w:val="Compact"/>
      </w:pPr>
      <w:r>
        <w:rPr>
          <w:bCs/>
          <w:b/>
        </w:rPr>
        <w:t xml:space="preserve">Community Integration:</w:t>
      </w:r>
      <w:r>
        <w:t xml:space="preserve"> </w:t>
      </w:r>
      <w:r>
        <w:t xml:space="preserve">Pop-up health stations at Madrid's El Rastro market and Cibeles Square events</w:t>
      </w:r>
    </w:p>
    <w:bookmarkEnd w:id="29"/>
    <w:bookmarkStart w:id="30" w:name="Xddf25622606936b839c1794d8abf4a6654ce265"/>
    <w:p>
      <w:pPr>
        <w:pStyle w:val="Heading3"/>
      </w:pPr>
      <w:r>
        <w:t xml:space="preserve">Promotion Strategy: Digital-First Engagement in Spain Madrid</w:t>
      </w:r>
    </w:p>
    <w:p>
      <w:pPr>
        <w:pStyle w:val="FirstParagraph"/>
      </w:pPr>
      <w:r>
        <w:t xml:space="preserve">Tailored to Madrid's tech-savvy population with culturally relevant tactics:</w:t>
      </w:r>
    </w:p>
    <w:p>
      <w:pPr>
        <w:numPr>
          <w:ilvl w:val="0"/>
          <w:numId w:val="1006"/>
        </w:numPr>
        <w:pStyle w:val="Compact"/>
      </w:pPr>
      <w:r>
        <w:rPr>
          <w:bCs/>
          <w:b/>
        </w:rPr>
        <w:t xml:space="preserve">Content Marketing:</w:t>
      </w:r>
      <w:r>
        <w:t xml:space="preserve"> </w:t>
      </w:r>
      <w:r>
        <w:t xml:space="preserve">Spanish-language YouTube series "Farmacéutico de Confianza" featuring our pharmacist answering Madrid-specific health questions (e.g., "Managing altitude sickness in Segovia")</w:t>
      </w:r>
    </w:p>
    <w:p>
      <w:pPr>
        <w:numPr>
          <w:ilvl w:val="0"/>
          <w:numId w:val="1006"/>
        </w:numPr>
        <w:pStyle w:val="Compact"/>
      </w:pPr>
      <w:r>
        <w:rPr>
          <w:bCs/>
          <w:b/>
        </w:rPr>
        <w:t xml:space="preserve">Social Media:</w:t>
      </w:r>
      <w:r>
        <w:t xml:space="preserve"> </w:t>
      </w:r>
      <w:r>
        <w:t xml:space="preserve">Instagram campaigns with #MadridSalud, partnering with Madrid influencers for wellness challenges at Parque del Retiro</w:t>
      </w:r>
    </w:p>
    <w:p>
      <w:pPr>
        <w:numPr>
          <w:ilvl w:val="0"/>
          <w:numId w:val="1006"/>
        </w:numPr>
        <w:pStyle w:val="Compact"/>
      </w:pPr>
      <w:r>
        <w:rPr>
          <w:bCs/>
          <w:b/>
        </w:rPr>
        <w:t xml:space="preserve">Community Partnerships:</w:t>
      </w:r>
      <w:r>
        <w:t xml:space="preserve"> </w:t>
      </w:r>
      <w:r>
        <w:t xml:space="preserve">Collaborations with Madrid City Council's "Barrio Saludable" initiative for free hypertension screenings at community centers</w:t>
      </w:r>
    </w:p>
    <w:p>
      <w:pPr>
        <w:numPr>
          <w:ilvl w:val="0"/>
          <w:numId w:val="1006"/>
        </w:numPr>
        <w:pStyle w:val="Compact"/>
      </w:pPr>
      <w:r>
        <w:rPr>
          <w:bCs/>
          <w:b/>
        </w:rPr>
        <w:t xml:space="preserve">Email Marketing:</w:t>
      </w:r>
      <w:r>
        <w:t xml:space="preserve"> </w:t>
      </w:r>
      <w:r>
        <w:t xml:space="preserve">Personalized health tips based on Madrid weather patterns (e.g., pollen alerts in spring)</w:t>
      </w:r>
    </w:p>
    <w:bookmarkEnd w:id="30"/>
    <w:bookmarkEnd w:id="31"/>
    <w:bookmarkStart w:id="32" w:name="X8cc1bdcd74b18e1b588e08963f88658307f9642"/>
    <w:p>
      <w:pPr>
        <w:pStyle w:val="Heading2"/>
      </w:pPr>
      <w:r>
        <w:t xml:space="preserve">Budget Allocation: Efficient Investment for Spain Madrid Market</w:t>
      </w:r>
    </w:p>
    <w:p>
      <w:pPr>
        <w:pStyle w:val="FirstParagraph"/>
      </w:pPr>
      <w:r>
        <w:t xml:space="preserve">Marketing Activity</w:t>
      </w:r>
    </w:p>
    <w:p>
      <w:pPr>
        <w:pStyle w:val="BodyText"/>
      </w:pPr>
      <w:r>
        <w:t xml:space="preserve">Allocation (%)</w:t>
      </w:r>
    </w:p>
    <w:p>
      <w:pPr>
        <w:pStyle w:val="BodyText"/>
      </w:pPr>
      <w:r>
        <w:t xml:space="preserve">Madrid-Specific Focus</w:t>
      </w:r>
    </w:p>
    <w:p>
      <w:pPr>
        <w:pStyle w:val="BodyText"/>
      </w:pPr>
      <w:r>
        <w:t xml:space="preserve">Digital Advertising (Google/Facebook)</w:t>
      </w:r>
    </w:p>
    <w:p>
      <w:pPr>
        <w:pStyle w:val="BodyText"/>
      </w:pPr>
      <w:r>
        <w:t xml:space="preserve">35%</w:t>
      </w:r>
    </w:p>
    <w:p>
      <w:pPr>
        <w:pStyle w:val="BodyText"/>
      </w:pPr>
      <w:r>
        <w:t xml:space="preserve">Campaigns targeting "pharmacy Madrid" with geo-fencing around hospitals</w:t>
      </w:r>
    </w:p>
    <w:p>
      <w:pPr>
        <w:pStyle w:val="BodyText"/>
      </w:pPr>
      <w:r>
        <w:t xml:space="preserve">Community Events</w:t>
      </w:r>
    </w:p>
    <w:p>
      <w:pPr>
        <w:pStyle w:val="BodyText"/>
      </w:pPr>
      <w:r>
        <w:t xml:space="preserve">25%</w:t>
      </w:r>
    </w:p>
    <w:p>
      <w:pPr>
        <w:pStyle w:val="BodyText"/>
      </w:pPr>
      <w:r>
        <w:t xml:space="preserve">Madrid-specific health fairs at Retiro Park and Mercado de San Miguel</w:t>
      </w:r>
    </w:p>
    <w:p>
      <w:pPr>
        <w:pStyle w:val="BodyText"/>
      </w:pPr>
      <w:r>
        <w:t xml:space="preserve">Digital Platform Development</w:t>
      </w:r>
    </w:p>
    <w:p>
      <w:pPr>
        <w:pStyle w:val="BodyText"/>
      </w:pPr>
      <w:r>
        <w:t xml:space="preserve">20%</w:t>
      </w:r>
    </w:p>
    <w:p>
      <w:pPr>
        <w:pStyle w:val="BodyText"/>
      </w:pPr>
      <w:r>
        <w:t xml:space="preserve">Mobile app with Madrid health calendar integration</w:t>
      </w:r>
    </w:p>
    <w:p>
      <w:pPr>
        <w:pStyle w:val="BodyText"/>
      </w:pPr>
      <w:r>
        <w:t xml:space="preserve">Partnerships &amp; PR</w:t>
      </w:r>
    </w:p>
    <w:p>
      <w:pPr>
        <w:pStyle w:val="BodyText"/>
      </w:pPr>
      <w:r>
        <w:t xml:space="preserve">15%</w:t>
      </w:r>
    </w:p>
    <w:p>
      <w:pPr>
        <w:pStyle w:val="BodyText"/>
      </w:pPr>
      <w:r>
        <w:t xml:space="preserve">Collaborations with Madrid hospitals and tourism boards</w:t>
      </w:r>
    </w:p>
    <w:p>
      <w:pPr>
        <w:pStyle w:val="BodyText"/>
      </w:pPr>
      <w:r>
        <w:t xml:space="preserve">Evaluation &amp; Analytics</w:t>
      </w:r>
    </w:p>
    <w:p>
      <w:pPr>
        <w:pStyle w:val="BodyText"/>
      </w:pPr>
      <w:r>
        <w:t xml:space="preserve">5%</w:t>
      </w:r>
    </w:p>
    <w:p>
      <w:pPr>
        <w:pStyle w:val="BodyText"/>
      </w:pPr>
      <w:r>
        <w:t xml:space="preserve">Tracking Madrid-specific KPIs like neighborhood penetration rates</w:t>
      </w:r>
    </w:p>
    <w:bookmarkEnd w:id="32"/>
    <w:bookmarkStart w:id="33" w:name="Xef2862ddab5307b9ccf2a016bedad7f2075e84d"/>
    <w:p>
      <w:pPr>
        <w:pStyle w:val="Heading2"/>
      </w:pPr>
      <w:r>
        <w:t xml:space="preserve">Implementation Timeline: Madrid-First Rollout</w:t>
      </w:r>
    </w:p>
    <w:p>
      <w:pPr>
        <w:pStyle w:val="FirstParagraph"/>
      </w:pPr>
      <w:r>
        <w:rPr>
          <w:bCs/>
          <w:b/>
        </w:rPr>
        <w:t xml:space="preserve">Months 1-3:</w:t>
      </w:r>
      <w:r>
        <w:t xml:space="preserve"> </w:t>
      </w:r>
      <w:r>
        <w:t xml:space="preserve">Secure location in central Madrid, develop Spanish-language digital platform with pharmacist oversight, launch community partnerships with 3 Barrio Saludable programs.</w:t>
      </w:r>
    </w:p>
    <w:p>
      <w:pPr>
        <w:pStyle w:val="BodyText"/>
      </w:pPr>
      <w:r>
        <w:rPr>
          <w:bCs/>
          <w:b/>
        </w:rPr>
        <w:t xml:space="preserve">Months 4-6:</w:t>
      </w:r>
      <w:r>
        <w:t xml:space="preserve"> </w:t>
      </w:r>
      <w:r>
        <w:t xml:space="preserve">Roll out "Madrid Wellness Pass," initiate influencer campaigns targeting expat communities in Chamartín district, implement mobile delivery system.</w:t>
      </w:r>
    </w:p>
    <w:p>
      <w:pPr>
        <w:pStyle w:val="BodyText"/>
      </w:pPr>
      <w:r>
        <w:rPr>
          <w:bCs/>
          <w:b/>
        </w:rPr>
        <w:t xml:space="preserve">Months 7-12:</w:t>
      </w:r>
      <w:r>
        <w:t xml:space="preserve"> </w:t>
      </w:r>
      <w:r>
        <w:t xml:space="preserve">Expand to 5 additional neighborhood health stations across Madrid, launch annual "Madrid Health Week" with municipal support, integrate with Spain's national digital health record (Sistema Nacional de Salud).</w:t>
      </w:r>
    </w:p>
    <w:bookmarkEnd w:id="33"/>
    <w:bookmarkStart w:id="34" w:name="X9a00a7148fd6b24ea602bcd2f94d7f2f4638ad3"/>
    <w:p>
      <w:pPr>
        <w:pStyle w:val="Heading2"/>
      </w:pPr>
      <w:r>
        <w:t xml:space="preserve">Evaluation Framework: Measuring Success in Spain Madrid</w:t>
      </w:r>
    </w:p>
    <w:p>
      <w:pPr>
        <w:pStyle w:val="FirstParagraph"/>
      </w:pPr>
      <w:r>
        <w:t xml:space="preserve">We track Madrid-specific KPIs through a dedicated dashboard:</w:t>
      </w:r>
    </w:p>
    <w:p>
      <w:pPr>
        <w:numPr>
          <w:ilvl w:val="0"/>
          <w:numId w:val="1007"/>
        </w:numPr>
        <w:pStyle w:val="Compact"/>
      </w:pPr>
      <w:r>
        <w:rPr>
          <w:bCs/>
          <w:b/>
        </w:rPr>
        <w:t xml:space="preserve">Market Penetration:</w:t>
      </w:r>
      <w:r>
        <w:t xml:space="preserve"> </w:t>
      </w:r>
      <w:r>
        <w:t xml:space="preserve">% of residents within 1km radius using our services (Target: 18% by Month 18)</w:t>
      </w:r>
    </w:p>
    <w:p>
      <w:pPr>
        <w:numPr>
          <w:ilvl w:val="0"/>
          <w:numId w:val="1007"/>
        </w:numPr>
        <w:pStyle w:val="Compact"/>
      </w:pPr>
      <w:r>
        <w:rPr>
          <w:bCs/>
          <w:b/>
        </w:rPr>
        <w:t xml:space="preserve">Pharmacist Engagement Rate:</w:t>
      </w:r>
      <w:r>
        <w:t xml:space="preserve"> </w:t>
      </w:r>
      <w:r>
        <w:t xml:space="preserve">Number of personalized consultations per week (Target: 45+ weekly in Madrid)</w:t>
      </w:r>
    </w:p>
    <w:p>
      <w:pPr>
        <w:numPr>
          <w:ilvl w:val="0"/>
          <w:numId w:val="1007"/>
        </w:numPr>
        <w:pStyle w:val="Compact"/>
      </w:pPr>
      <w:r>
        <w:rPr>
          <w:bCs/>
          <w:b/>
        </w:rPr>
        <w:t xml:space="preserve">National Recognition:</w:t>
      </w:r>
      <w:r>
        <w:t xml:space="preserve"> </w:t>
      </w:r>
      <w:r>
        <w:t xml:space="preserve">Position in "Best Pharmacies in Madrid" rankings (Target: Top 3 by Month 12)</w:t>
      </w:r>
    </w:p>
    <w:p>
      <w:pPr>
        <w:numPr>
          <w:ilvl w:val="0"/>
          <w:numId w:val="1007"/>
        </w:numPr>
        <w:pStyle w:val="Compact"/>
      </w:pPr>
      <w:r>
        <w:rPr>
          <w:bCs/>
          <w:b/>
        </w:rPr>
        <w:t xml:space="preserve">Tourist Acquisition:</w:t>
      </w:r>
      <w:r>
        <w:t xml:space="preserve"> </w:t>
      </w:r>
      <w:r>
        <w:t xml:space="preserve">% of visitors using our emergency kits (Target: 25% of tourism-related sales)</w:t>
      </w:r>
    </w:p>
    <w:bookmarkEnd w:id="34"/>
    <w:bookmarkStart w:id="35" w:name="conclusion"/>
    <w:p>
      <w:pPr>
        <w:pStyle w:val="Heading2"/>
      </w:pPr>
      <w:r>
        <w:t xml:space="preserve">Conclusion</w:t>
      </w:r>
    </w:p>
    <w:p>
      <w:pPr>
        <w:pStyle w:val="FirstParagraph"/>
      </w:pPr>
      <w:r>
        <w:t xml:space="preserve">This Marketing Plan positions a pharmacy as a vital health hub within Spain Madrid's ecosystem – moving beyond traditional dispensing to become the trusted pharmacist partner for Madrid residents' holistic wellness. By embedding our services within Madrid's community fabric, leveraging digital tools preferred by Spanish consumers, and prioritizing the pharmacist-led care model that aligns with Spain's healthcare philosophy, we will establish a sustainable market leadership position. The success of this Marketing Plan directly contributes to improved community health outcomes while achieving financial viability in one of Spain's most dynamic urban markets.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Marketing Plan for Spain Madrid</dc:title>
  <dc:creator/>
  <dc:language>en</dc:language>
  <cp:keywords/>
  <dcterms:created xsi:type="dcterms:W3CDTF">2026-07-21T03:10:48Z</dcterms:created>
  <dcterms:modified xsi:type="dcterms:W3CDTF">2026-07-21T03:10:48Z</dcterms:modified>
</cp:coreProperties>
</file>

<file path=docProps/custom.xml><?xml version="1.0" encoding="utf-8"?>
<Properties xmlns="http://schemas.openxmlformats.org/officeDocument/2006/custom-properties" xmlns:vt="http://schemas.openxmlformats.org/officeDocument/2006/docPropsVTypes"/>
</file>