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53d5c10f0c2111d59f6043706d8b4e1fd186064"/>
    <w:p>
      <w:pPr>
        <w:pStyle w:val="Heading1"/>
      </w:pPr>
      <w:r>
        <w:t xml:space="preserve">Strategic Marketing Plan for Premium Pharmacist Services in Spain Valencia</w:t>
      </w:r>
    </w:p>
    <w:bookmarkStart w:id="20" w:name="executive-summary"/>
    <w:p>
      <w:pPr>
        <w:pStyle w:val="Heading2"/>
      </w:pPr>
      <w:r>
        <w:t xml:space="preserve">Executive Summary</w:t>
      </w:r>
    </w:p>
    <w:p>
      <w:pPr>
        <w:pStyle w:val="FirstParagraph"/>
      </w:pPr>
      <w:r>
        <w:t xml:space="preserve">This comprehensive Marketing Plan outlines a tailored strategy for establishing and growing a distinguished pharmacist practice within the vibrant healthcare landscape of Spain Valencia. Recognizing the critical role of pharmacists as accessible health professionals in Spanish communities, this plan leverages Valencia's unique demographic profile, cultural values, and regulatory environment to position our pharmacy as the preferred health partner for residents. The strategy integrates traditional Spanish community engagement with modern digital solutions to deliver exceptional patient care while achieving 25% market share growth within 18 months across key Valencia districts.</w:t>
      </w:r>
    </w:p>
    <w:bookmarkEnd w:id="20"/>
    <w:bookmarkStart w:id="21" w:name="market-analysis-spain-valencia-context"/>
    <w:p>
      <w:pPr>
        <w:pStyle w:val="Heading2"/>
      </w:pPr>
      <w:r>
        <w:t xml:space="preserve">Market Analysis: Spain Valencia Context</w:t>
      </w:r>
    </w:p>
    <w:p>
      <w:pPr>
        <w:pStyle w:val="FirstParagraph"/>
      </w:pPr>
      <w:r>
        <w:t xml:space="preserve">Spain's pharmacy sector operates under stringent regulations that prioritize patient safety and professional autonomy. In Valencia, where over 60% of the population resides in urban centers like Valencia City, Gandia, and Alzira, pharmacists serve as the first point of contact for primary healthcare needs. The aging demographic (18% over 65 years) combined with high tourist influx during summer months creates unique market opportunities. Current challenges include fragmented health information delivery and limited personalized care options – precisely where our pharmacist-led approach will differentiate.</w:t>
      </w:r>
    </w:p>
    <w:p>
      <w:pPr>
        <w:pStyle w:val="BodyText"/>
      </w:pPr>
      <w:r>
        <w:t xml:space="preserve">Competitive analysis reveals three key segments: chain pharmacies focusing on volume (e.g., Farmacia San Juan), traditional family-owned shops lacking digital integration, and premium clinics offering specialized services. Our distinct advantage lies in combining Spanish pharmacy tradition with modern health concierge services – a gap unaddressed in Valencia's current market.</w:t>
      </w:r>
    </w:p>
    <w:bookmarkEnd w:id="21"/>
    <w:bookmarkStart w:id="22" w:name="target-audience-definition"/>
    <w:p>
      <w:pPr>
        <w:pStyle w:val="Heading2"/>
      </w:pPr>
      <w:r>
        <w:t xml:space="preserve">Target Audience Definition</w:t>
      </w:r>
    </w:p>
    <w:p>
      <w:pPr>
        <w:pStyle w:val="FirstParagraph"/>
      </w:pPr>
      <w:r>
        <w:t xml:space="preserve">Our primary target consists of three Valencia-specific segments:</w:t>
      </w:r>
    </w:p>
    <w:p>
      <w:pPr>
        <w:numPr>
          <w:ilvl w:val="0"/>
          <w:numId w:val="1001"/>
        </w:numPr>
        <w:pStyle w:val="Compact"/>
      </w:pPr>
      <w:r>
        <w:rPr>
          <w:bCs/>
          <w:b/>
        </w:rPr>
        <w:t xml:space="preserve">Elderly Residents (45% of target):</w:t>
      </w:r>
      <w:r>
        <w:t xml:space="preserve"> </w:t>
      </w:r>
      <w:r>
        <w:t xml:space="preserve">65+ population in Valencia City needing chronic medication management and geriatric care coordination. This group values trusted relationships – a core Spanish cultural expectation.</w:t>
      </w:r>
    </w:p>
    <w:p>
      <w:pPr>
        <w:numPr>
          <w:ilvl w:val="0"/>
          <w:numId w:val="1001"/>
        </w:numPr>
        <w:pStyle w:val="Compact"/>
      </w:pPr>
      <w:r>
        <w:rPr>
          <w:bCs/>
          <w:b/>
        </w:rPr>
        <w:t xml:space="preserve">Families with Children (30%):</w:t>
      </w:r>
      <w:r>
        <w:t xml:space="preserve"> </w:t>
      </w:r>
      <w:r>
        <w:t xml:space="preserve">Urban parents seeking vaccine scheduling, pediatric consultations, and wellness advice. Valencia's high birth rate (1.5 children per family) drives demand for family-focused health services.</w:t>
      </w:r>
    </w:p>
    <w:p>
      <w:pPr>
        <w:numPr>
          <w:ilvl w:val="0"/>
          <w:numId w:val="1001"/>
        </w:numPr>
        <w:pStyle w:val="Compact"/>
      </w:pPr>
      <w:r>
        <w:rPr>
          <w:bCs/>
          <w:b/>
        </w:rPr>
        <w:t xml:space="preserve">Health-Conscious Tourists &amp; Expats (25%):</w:t>
      </w:r>
      <w:r>
        <w:t xml:space="preserve"> </w:t>
      </w:r>
      <w:r>
        <w:t xml:space="preserve">Seasonal visitors requiring immediate access to medications and travel health advice – a critical gap in tourist areas like the City of Arts and Sciences.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Share:</w:t>
      </w:r>
      <w:r>
        <w:t xml:space="preserve"> </w:t>
      </w:r>
      <w:r>
        <w:t xml:space="preserve">Achieve 25% penetration in Valencia City's pharmacy market within 18 months</w:t>
      </w:r>
    </w:p>
    <w:p>
      <w:pPr>
        <w:numPr>
          <w:ilvl w:val="0"/>
          <w:numId w:val="1002"/>
        </w:numPr>
        <w:pStyle w:val="Compact"/>
      </w:pPr>
      <w:r>
        <w:rPr>
          <w:bCs/>
          <w:b/>
        </w:rPr>
        <w:t xml:space="preserve">Clinical Outcomes:</w:t>
      </w:r>
      <w:r>
        <w:t xml:space="preserve"> </w:t>
      </w:r>
      <w:r>
        <w:t xml:space="preserve">Reduce medication errors by 35% through pharmacist-led patient consultations</w:t>
      </w:r>
    </w:p>
    <w:p>
      <w:pPr>
        <w:numPr>
          <w:ilvl w:val="0"/>
          <w:numId w:val="1002"/>
        </w:numPr>
        <w:pStyle w:val="Compact"/>
      </w:pPr>
      <w:r>
        <w:rPr>
          <w:bCs/>
          <w:b/>
        </w:rPr>
        <w:t xml:space="preserve">Digital Engagement:</w:t>
      </w:r>
      <w:r>
        <w:t xml:space="preserve"> </w:t>
      </w:r>
      <w:r>
        <w:t xml:space="preserve">Reach 90% of target audience via mobile health apps (20,000+ active users)</w:t>
      </w:r>
    </w:p>
    <w:p>
      <w:pPr>
        <w:numPr>
          <w:ilvl w:val="0"/>
          <w:numId w:val="1002"/>
        </w:numPr>
        <w:pStyle w:val="Compact"/>
      </w:pPr>
      <w:r>
        <w:rPr>
          <w:bCs/>
          <w:b/>
        </w:rPr>
        <w:t xml:space="preserve">Community Positioning:</w:t>
      </w:r>
      <w:r>
        <w:t xml:space="preserve"> </w:t>
      </w:r>
      <w:r>
        <w:t xml:space="preserve">Become the most recognized health partner in Valencia through 5+ community health initiatives annually</w:t>
      </w:r>
    </w:p>
    <w:bookmarkEnd w:id="23"/>
    <w:bookmarkStart w:id="27" w:name="core-marketing-strategies-tactics"/>
    <w:p>
      <w:pPr>
        <w:pStyle w:val="Heading2"/>
      </w:pPr>
      <w:r>
        <w:t xml:space="preserve">Core Marketing Strategies &amp; Tactics</w:t>
      </w:r>
    </w:p>
    <w:bookmarkStart w:id="24" w:name="X4216c81b4b920461c2fe67527444a9e539caa1e"/>
    <w:p>
      <w:pPr>
        <w:pStyle w:val="Heading3"/>
      </w:pPr>
      <w:r>
        <w:t xml:space="preserve">1. Community-Driven Health Engagement (Spain Valencia Focus)</w:t>
      </w:r>
    </w:p>
    <w:p>
      <w:pPr>
        <w:pStyle w:val="FirstParagraph"/>
      </w:pPr>
      <w:r>
        <w:t xml:space="preserve">Beyond dispensing medications, our pharmacist will host weekly "Salud en Casa" (Health at Home) sessions in Valencia neighborhoods. These include:</w:t>
      </w:r>
    </w:p>
    <w:p>
      <w:pPr>
        <w:numPr>
          <w:ilvl w:val="0"/>
          <w:numId w:val="1003"/>
        </w:numPr>
        <w:pStyle w:val="Compact"/>
      </w:pPr>
      <w:r>
        <w:rPr>
          <w:bCs/>
          <w:b/>
        </w:rPr>
        <w:t xml:space="preserve">Monthly Wellness Workshops:</w:t>
      </w:r>
      <w:r>
        <w:t xml:space="preserve"> </w:t>
      </w:r>
      <w:r>
        <w:t xml:space="preserve">In collaboration with local health centers (e.g., Hospital Clínico Universitario), offering diabetes management and fall prevention for elderly residents</w:t>
      </w:r>
    </w:p>
    <w:p>
      <w:pPr>
        <w:numPr>
          <w:ilvl w:val="0"/>
          <w:numId w:val="1003"/>
        </w:numPr>
        <w:pStyle w:val="Compact"/>
      </w:pPr>
      <w:r>
        <w:rPr>
          <w:bCs/>
          <w:b/>
        </w:rPr>
        <w:t xml:space="preserve">Back-to-School Health Kits:</w:t>
      </w:r>
      <w:r>
        <w:t xml:space="preserve"> </w:t>
      </w:r>
      <w:r>
        <w:t xml:space="preserve">Distributed to Valencia schools, including pediatric vaccinations and nutrition guides tailored to Valencian cuisine</w:t>
      </w:r>
    </w:p>
    <w:p>
      <w:pPr>
        <w:numPr>
          <w:ilvl w:val="0"/>
          <w:numId w:val="1003"/>
        </w:numPr>
        <w:pStyle w:val="Compact"/>
      </w:pPr>
      <w:r>
        <w:rPr>
          <w:bCs/>
          <w:b/>
        </w:rPr>
        <w:t xml:space="preserve">Tourist Health Briefings:</w:t>
      </w:r>
      <w:r>
        <w:t xml:space="preserve"> </w:t>
      </w:r>
      <w:r>
        <w:t xml:space="preserve">Partnering with Valencia Tourism Board for "Health Safety Packs" at airports/hotels with medication travel advice</w:t>
      </w:r>
    </w:p>
    <w:bookmarkEnd w:id="24"/>
    <w:bookmarkStart w:id="25" w:name="X618624512fccb046f8958567c429358910a321d"/>
    <w:p>
      <w:pPr>
        <w:pStyle w:val="Heading3"/>
      </w:pPr>
      <w:r>
        <w:t xml:space="preserve">2. Technology Integration for Patient-Centric Care</w:t>
      </w:r>
    </w:p>
    <w:p>
      <w:pPr>
        <w:pStyle w:val="FirstParagraph"/>
      </w:pPr>
      <w:r>
        <w:t xml:space="preserve">Leveraging Spain's high mobile adoption rate (96% smartphone penetration), we implement:</w:t>
      </w:r>
    </w:p>
    <w:p>
      <w:pPr>
        <w:numPr>
          <w:ilvl w:val="0"/>
          <w:numId w:val="1004"/>
        </w:numPr>
        <w:pStyle w:val="Compact"/>
      </w:pPr>
      <w:r>
        <w:rPr>
          <w:bCs/>
          <w:b/>
        </w:rPr>
        <w:t xml:space="preserve">Valencia Health App:</w:t>
      </w:r>
      <w:r>
        <w:t xml:space="preserve"> </w:t>
      </w:r>
      <w:r>
        <w:t xml:space="preserve">Custom solution with Spanish language support, medication reminders synced to Valencia's regional health system (Sistema Valenciano de Salud)</w:t>
      </w:r>
    </w:p>
    <w:p>
      <w:pPr>
        <w:numPr>
          <w:ilvl w:val="0"/>
          <w:numId w:val="1004"/>
        </w:numPr>
        <w:pStyle w:val="Compact"/>
      </w:pPr>
      <w:r>
        <w:rPr>
          <w:bCs/>
          <w:b/>
        </w:rPr>
        <w:t xml:space="preserve">Telepharmacy Services:</w:t>
      </w:r>
      <w:r>
        <w:t xml:space="preserve"> </w:t>
      </w:r>
      <w:r>
        <w:t xml:space="preserve">Video consultations for remote areas like Alboraya and Torrent during peak tourist seasons</w:t>
      </w:r>
    </w:p>
    <w:p>
      <w:pPr>
        <w:numPr>
          <w:ilvl w:val="0"/>
          <w:numId w:val="1004"/>
        </w:numPr>
        <w:pStyle w:val="Compact"/>
      </w:pPr>
      <w:r>
        <w:rPr>
          <w:bCs/>
          <w:b/>
        </w:rPr>
        <w:t xml:space="preserve">Predictive Health Alerts:</w:t>
      </w:r>
      <w:r>
        <w:t xml:space="preserve"> </w:t>
      </w:r>
      <w:r>
        <w:t xml:space="preserve">AI-driven notifications for medication refills based on Valencia's seasonal health patterns (e.g., respiratory issues during winter)</w:t>
      </w:r>
    </w:p>
    <w:bookmarkEnd w:id="25"/>
    <w:bookmarkStart w:id="26" w:name="Xbd019d4275df0e6cdf3d9c050b648ab555f2523"/>
    <w:p>
      <w:pPr>
        <w:pStyle w:val="Heading3"/>
      </w:pPr>
      <w:r>
        <w:t xml:space="preserve">3. Strategic Partnerships in Spain Valencia Ecosystem</w:t>
      </w:r>
    </w:p>
    <w:p>
      <w:pPr>
        <w:pStyle w:val="FirstParagraph"/>
      </w:pPr>
      <w:r>
        <w:t xml:space="preserve">Culturally significant alliances to build trust:</w:t>
      </w:r>
    </w:p>
    <w:p>
      <w:pPr>
        <w:numPr>
          <w:ilvl w:val="0"/>
          <w:numId w:val="1005"/>
        </w:numPr>
        <w:pStyle w:val="Compact"/>
      </w:pPr>
      <w:r>
        <w:rPr>
          <w:bCs/>
          <w:b/>
        </w:rPr>
        <w:t xml:space="preserve">Local Medical Centers:</w:t>
      </w:r>
      <w:r>
        <w:t xml:space="preserve"> </w:t>
      </w:r>
      <w:r>
        <w:t xml:space="preserve">Formal agreements with Valencia primary care clinics for joint patient referrals (aligned with Spain's 2019 Healthcare Reform)</w:t>
      </w:r>
    </w:p>
    <w:p>
      <w:pPr>
        <w:numPr>
          <w:ilvl w:val="0"/>
          <w:numId w:val="1005"/>
        </w:numPr>
        <w:pStyle w:val="Compact"/>
      </w:pPr>
      <w:r>
        <w:rPr>
          <w:bCs/>
          <w:b/>
        </w:rPr>
        <w:t xml:space="preserve">Sports Clubs:</w:t>
      </w:r>
      <w:r>
        <w:t xml:space="preserve"> </w:t>
      </w:r>
      <w:r>
        <w:t xml:space="preserve">Sponsorship of Valencia CF youth teams for injury prevention education</w:t>
      </w:r>
    </w:p>
    <w:p>
      <w:pPr>
        <w:numPr>
          <w:ilvl w:val="0"/>
          <w:numId w:val="1005"/>
        </w:numPr>
        <w:pStyle w:val="Compact"/>
      </w:pPr>
      <w:r>
        <w:rPr>
          <w:bCs/>
          <w:b/>
        </w:rPr>
        <w:t xml:space="preserve">Cultural Institutions:</w:t>
      </w:r>
      <w:r>
        <w:t xml:space="preserve"> </w:t>
      </w:r>
      <w:r>
        <w:t xml:space="preserve">Health workshops at Valencia's Fallas Museum during festival season</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Community Events &amp; Partnerships</w:t>
      </w:r>
    </w:p>
    <w:p>
      <w:pPr>
        <w:pStyle w:val="BodyText"/>
      </w:pPr>
      <w:r>
        <w:t xml:space="preserve">35%</w:t>
      </w:r>
    </w:p>
    <w:p>
      <w:pPr>
        <w:pStyle w:val="BodyText"/>
      </w:pPr>
      <w:r>
        <w:t xml:space="preserve">Critical for building trust in Spanish community-centric culture</w:t>
      </w:r>
    </w:p>
    <w:p>
      <w:pPr>
        <w:pStyle w:val="BodyText"/>
      </w:pPr>
      <w:r>
        <w:t xml:space="preserve">Digital Platform Development</w:t>
      </w:r>
    </w:p>
    <w:p>
      <w:pPr>
        <w:pStyle w:val="BodyText"/>
      </w:pPr>
      <w:r>
        <w:t xml:space="preserve">25%</w:t>
      </w:r>
    </w:p>
    <w:p>
      <w:pPr>
        <w:pStyle w:val="BodyText"/>
      </w:pPr>
      <w:r>
        <w:t xml:space="preserve">Addresses Valencia's tech-savvy demographic (78% under 45)</w:t>
      </w:r>
    </w:p>
    <w:p>
      <w:pPr>
        <w:pStyle w:val="BodyText"/>
      </w:pPr>
      <w:r>
        <w:t xml:space="preserve">Promotional Materials</w:t>
      </w:r>
    </w:p>
    <w:p>
      <w:pPr>
        <w:pStyle w:val="BodyText"/>
      </w:pPr>
      <w:r>
        <w:t xml:space="preserve">20%</w:t>
      </w:r>
    </w:p>
    <w:p>
      <w:pPr>
        <w:pStyle w:val="BodyText"/>
      </w:pPr>
      <w:r>
        <w:t xml:space="preserve">Includes culturally relevant materials (e.g., "Farmacia Valenciana" brochures in Valencian dialect)</w:t>
      </w:r>
    </w:p>
    <w:p>
      <w:pPr>
        <w:pStyle w:val="BodyText"/>
      </w:pPr>
      <w:r>
        <w:t xml:space="preserve">Staff Training</w:t>
      </w:r>
    </w:p>
    <w:p>
      <w:pPr>
        <w:pStyle w:val="BodyText"/>
      </w:pPr>
      <w:r>
        <w:t xml:space="preserve">15%</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partnerships with Valencia health authorities and launch "Salud en Casa" pilot in El Pla del Real neighborhood</w:t>
      </w:r>
    </w:p>
    <w:p>
      <w:pPr>
        <w:numPr>
          <w:ilvl w:val="0"/>
          <w:numId w:val="1006"/>
        </w:numPr>
        <w:pStyle w:val="Compact"/>
      </w:pPr>
      <w:r>
        <w:rPr>
          <w:bCs/>
          <w:b/>
        </w:rPr>
        <w:t xml:space="preserve">Months 4-6:</w:t>
      </w:r>
      <w:r>
        <w:t xml:space="preserve"> </w:t>
      </w:r>
      <w:r>
        <w:t xml:space="preserve">Roll out Valencia Health App with Spanish language support; begin tourist partnership programs</w:t>
      </w:r>
    </w:p>
    <w:p>
      <w:pPr>
        <w:numPr>
          <w:ilvl w:val="0"/>
          <w:numId w:val="1006"/>
        </w:numPr>
        <w:pStyle w:val="Compact"/>
      </w:pPr>
      <w:r>
        <w:rPr>
          <w:bCs/>
          <w:b/>
        </w:rPr>
        <w:t xml:space="preserve">Months 7-12:</w:t>
      </w:r>
      <w:r>
        <w:t xml:space="preserve"> </w:t>
      </w:r>
      <w:r>
        <w:t xml:space="preserve">Expand community workshops across all Valencia districts; integrate telepharmacy services for remote areas</w:t>
      </w:r>
    </w:p>
    <w:p>
      <w:pPr>
        <w:numPr>
          <w:ilvl w:val="0"/>
          <w:numId w:val="1006"/>
        </w:numPr>
        <w:pStyle w:val="Compact"/>
      </w:pPr>
      <w:r>
        <w:rPr>
          <w:bCs/>
          <w:b/>
        </w:rPr>
        <w:t xml:space="preserve">Months 13-18:</w:t>
      </w:r>
      <w:r>
        <w:t xml:space="preserve"> </w:t>
      </w:r>
      <w:r>
        <w:t xml:space="preserve">Measure clinical outcomes and refine strategies based on patient feedback from Spain's regulatory framework</w:t>
      </w:r>
    </w:p>
    <w:bookmarkEnd w:id="29"/>
    <w:bookmarkStart w:id="30" w:name="evaluation-metrics"/>
    <w:p>
      <w:pPr>
        <w:pStyle w:val="Heading2"/>
      </w:pPr>
      <w:r>
        <w:t xml:space="preserve">Evaluation Metrics</w:t>
      </w:r>
    </w:p>
    <w:p>
      <w:pPr>
        <w:pStyle w:val="FirstParagraph"/>
      </w:pPr>
      <w:r>
        <w:t xml:space="preserve">We track success through Spanish-approved healthcare KPIs:</w:t>
      </w:r>
    </w:p>
    <w:p>
      <w:pPr>
        <w:numPr>
          <w:ilvl w:val="0"/>
          <w:numId w:val="1007"/>
        </w:numPr>
        <w:pStyle w:val="Compact"/>
      </w:pPr>
      <w:r>
        <w:rPr>
          <w:bCs/>
          <w:b/>
        </w:rPr>
        <w:t xml:space="preserve">Patient Retention Rate:</w:t>
      </w:r>
      <w:r>
        <w:t xml:space="preserve"> </w:t>
      </w:r>
      <w:r>
        <w:t xml:space="preserve">Target 85% (vs. industry average of 68%) – measured via Valencia's national health registry data</w:t>
      </w:r>
    </w:p>
    <w:p>
      <w:pPr>
        <w:numPr>
          <w:ilvl w:val="0"/>
          <w:numId w:val="1007"/>
        </w:numPr>
        <w:pStyle w:val="Compact"/>
      </w:pPr>
      <w:r>
        <w:rPr>
          <w:bCs/>
          <w:b/>
        </w:rPr>
        <w:t xml:space="preserve">Community Impact Score:</w:t>
      </w:r>
      <w:r>
        <w:t xml:space="preserve"> </w:t>
      </w:r>
      <w:r>
        <w:t xml:space="preserve">Calculated through quarterly surveys assessing "trustworthiness" in Spanish cultural context</w:t>
      </w:r>
    </w:p>
    <w:p>
      <w:pPr>
        <w:numPr>
          <w:ilvl w:val="0"/>
          <w:numId w:val="1007"/>
        </w:numPr>
        <w:pStyle w:val="Compact"/>
      </w:pPr>
      <w:r>
        <w:rPr>
          <w:bCs/>
          <w:b/>
        </w:rPr>
        <w:t xml:space="preserve">Digital Adoption Rate:</w:t>
      </w:r>
      <w:r>
        <w:t xml:space="preserve"> </w:t>
      </w:r>
      <w:r>
        <w:t xml:space="preserve">Target 40% of patients using our app within 12 months (aligned with Spain's Digital Health Strategy)</w:t>
      </w:r>
    </w:p>
    <w:bookmarkEnd w:id="30"/>
    <w:bookmarkStart w:id="31" w:name="X8e9677c7380b624c5c62c7b707da58abb1ebfd9"/>
    <w:p>
      <w:pPr>
        <w:pStyle w:val="Heading2"/>
      </w:pPr>
      <w:r>
        <w:t xml:space="preserve">Conclusion: The Future of Pharmacist Services in Spain Valencia</w:t>
      </w:r>
    </w:p>
    <w:p>
      <w:pPr>
        <w:pStyle w:val="FirstParagraph"/>
      </w:pPr>
      <w:r>
        <w:t xml:space="preserve">This Marketing Plan positions the pharmacist not merely as a medication dispenser but as an essential healthcare partner within Valencia's social fabric. By embedding our services in Valencian cultural traditions – through neighborhood engagement, family-focused health initiatives, and respect for Spain's healthcare regulations – we create sustainable growth that aligns with both market needs and national health priorities. The success of this plan will redefine the pharmacist's role across Spain Valencia, setting a new standard for community-centric healthcare delivery that balances tradition with innovation. This is not just a marketing strategy; it is an investment in Valencia's health future.</w:t>
      </w:r>
    </w:p>
    <w:p>
      <w:pPr>
        <w:pStyle w:val="BodyText"/>
      </w:pPr>
      <w:r>
        <w:rPr>
          <w:bCs/>
          <w:b/>
        </w:rPr>
        <w:t xml:space="preserve">Total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Pharmacist Services in Spain Valencia</dc:title>
  <dc:creator/>
  <dc:language>en</dc:language>
  <cp:keywords/>
  <dcterms:created xsi:type="dcterms:W3CDTF">2026-07-21T15:59:31Z</dcterms:created>
  <dcterms:modified xsi:type="dcterms:W3CDTF">2026-07-21T15:59:31Z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