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27a1e7e8a157586cb595488b4c1098dd03fbcc6"/>
    <w:p>
      <w:pPr>
        <w:pStyle w:val="Heading1"/>
      </w:pPr>
      <w:r>
        <w:t xml:space="preserve">Comprehensive Marketing Plan: Elevating Pharmacist Services in Sudan Khartoum</w:t>
      </w:r>
    </w:p>
    <w:bookmarkStart w:id="20" w:name="executive-summary"/>
    <w:p>
      <w:pPr>
        <w:pStyle w:val="Heading2"/>
      </w:pPr>
      <w:r>
        <w:t xml:space="preserve">Executive Summary</w:t>
      </w:r>
    </w:p>
    <w:p>
      <w:pPr>
        <w:pStyle w:val="FirstParagraph"/>
      </w:pPr>
      <w:r>
        <w:t xml:space="preserve">This Marketing Plan outlines a strategic roadmap to establish and grow a premium pharmacist-led healthcare service within Khartoum, Sudan. Recognizing the critical shortage of qualified pharmacists in Sudan (with only 1 pharmacist per 50,000 people compared to the global average of 1:3,000), this plan focuses on addressing urgent community health needs through professional pharmaceutical expertise. The target market is Khartoum's urban population of over 7 million residents, where access to reliable medication counseling and chronic disease management remains severely limited. By positioning our pharmacist as a trusted healthcare partner rather than merely a medication dispenser, we will build sustainable demand while improving public health outcomes across Sudan Khartoum.</w:t>
      </w:r>
    </w:p>
    <w:bookmarkEnd w:id="20"/>
    <w:bookmarkStart w:id="21" w:name="market-analysis-sudan-khartoum-context"/>
    <w:p>
      <w:pPr>
        <w:pStyle w:val="Heading2"/>
      </w:pPr>
      <w:r>
        <w:t xml:space="preserve">Market Analysis: Sudan Khartoum Context</w:t>
      </w:r>
    </w:p>
    <w:p>
      <w:pPr>
        <w:pStyle w:val="FirstParagraph"/>
      </w:pPr>
      <w:r>
        <w:t xml:space="preserve">Sudan Khartoum faces significant healthcare infrastructure challenges. According to WHO data, over 60% of the population relies on informal drug sellers for medications, leading to high rates of counterfeit drugs and improper usage. The current pharmacist shortage creates a massive opportunity: only 38% of pharmacies in Khartoum employ licensed pharmacists who provide clinical counseling (Sudan Pharmacy Council, 2023). Key market drivers include rising non-communicable diseases (diabetes, hypertension), limited health literacy, and government initiatives like the National Health Strategy 2030 emphasizing community-based care. Cultural factors are paramount – trust in healthcare providers is deeply rooted in personal relationships, and Arabic language communication is essential. This plan directly addresses these Sudan Khartoum realities by placing the pharmacist at the center of accessible, culturally sensitive care.</w:t>
      </w:r>
    </w:p>
    <w:bookmarkEnd w:id="21"/>
    <w:bookmarkStart w:id="22" w:name="target-audience-segmentation"/>
    <w:p>
      <w:pPr>
        <w:pStyle w:val="Heading2"/>
      </w:pPr>
      <w:r>
        <w:t xml:space="preserve">Target Audience Segmentation</w:t>
      </w:r>
    </w:p>
    <w:p>
      <w:pPr>
        <w:pStyle w:val="FirstParagraph"/>
      </w:pPr>
      <w:r>
        <w:t xml:space="preserve">We will prioritize three key segments within Sudan Khartoum:</w:t>
      </w:r>
    </w:p>
    <w:p>
      <w:pPr>
        <w:numPr>
          <w:ilvl w:val="0"/>
          <w:numId w:val="1001"/>
        </w:numPr>
        <w:pStyle w:val="Compact"/>
      </w:pPr>
      <w:r>
        <w:rPr>
          <w:bCs/>
          <w:b/>
        </w:rPr>
        <w:t xml:space="preserve">Chronic Disease Patients (45%):</w:t>
      </w:r>
      <w:r>
        <w:t xml:space="preserve"> </w:t>
      </w:r>
      <w:r>
        <w:t xml:space="preserve">Individuals managing diabetes, hypertension, or asthma requiring regular medication review and lifestyle counseling. This group is highly underserved due to limited pharmacist access.</w:t>
      </w:r>
    </w:p>
    <w:p>
      <w:pPr>
        <w:numPr>
          <w:ilvl w:val="0"/>
          <w:numId w:val="1001"/>
        </w:numPr>
        <w:pStyle w:val="Compact"/>
      </w:pPr>
      <w:r>
        <w:rPr>
          <w:bCs/>
          <w:b/>
        </w:rPr>
        <w:t xml:space="preserve">Urban Families (35%):</w:t>
      </w:r>
      <w:r>
        <w:t xml:space="preserve"> </w:t>
      </w:r>
      <w:r>
        <w:t xml:space="preserve">Primary caregivers seeking reliable advice for pediatric medications, OTC products, and general wellness guidance. They value trustworthiness over cost.</w:t>
      </w:r>
    </w:p>
    <w:p>
      <w:pPr>
        <w:numPr>
          <w:ilvl w:val="0"/>
          <w:numId w:val="1001"/>
        </w:numPr>
        <w:pStyle w:val="Compact"/>
      </w:pPr>
      <w:r>
        <w:rPr>
          <w:bCs/>
          <w:b/>
        </w:rPr>
        <w:t xml:space="preserve">Healthcare Institutions (20%):</w:t>
      </w:r>
      <w:r>
        <w:t xml:space="preserve"> </w:t>
      </w:r>
      <w:r>
        <w:t xml:space="preserve">Clinics and NGOs partnering for medication therapy management programs. This segment validates professional credibility.</w:t>
      </w:r>
    </w:p>
    <w:bookmarkEnd w:id="22"/>
    <w:bookmarkStart w:id="23" w:name="unique-value-proposition-uvp"/>
    <w:p>
      <w:pPr>
        <w:pStyle w:val="Heading2"/>
      </w:pPr>
      <w:r>
        <w:t xml:space="preserve">Unique Value Proposition (UVP)</w:t>
      </w:r>
    </w:p>
    <w:p>
      <w:pPr>
        <w:pStyle w:val="FirstParagraph"/>
      </w:pPr>
      <w:r>
        <w:t xml:space="preserve">"Your Trusted Pharmacist in Khartoum: Personalized Medication Care, Expert Advice, and Health Empowerment." Unlike conventional pharmacies where pharmacists are rarely consulted, our service guarantees 15-minute personalized consultations with a licensed pharmacist. We integrate Sudanese health traditions with evidence-based practices – for example, explaining medication interactions with common herbal remedies used in Khartoum households. All services are delivered in fluent Arabic, ensuring cultural resonance and accessibility across Khartoum's diverse neighborhoods.</w:t>
      </w:r>
    </w:p>
    <w:bookmarkEnd w:id="23"/>
    <w:bookmarkStart w:id="27" w:name="marketing-strategy-tactics"/>
    <w:p>
      <w:pPr>
        <w:pStyle w:val="Heading2"/>
      </w:pPr>
      <w:r>
        <w:t xml:space="preserve">Marketing Strategy &amp; Tactics</w:t>
      </w:r>
    </w:p>
    <w:p>
      <w:pPr>
        <w:pStyle w:val="FirstParagraph"/>
      </w:pPr>
      <w:r>
        <w:t xml:space="preserve">Our integrated approach combines digital outreach with hyper-local community engagement to maximize reach within Sudan Khartoum:</w:t>
      </w:r>
    </w:p>
    <w:bookmarkStart w:id="24" w:name="digital-presence-khartoum-focused"/>
    <w:p>
      <w:pPr>
        <w:pStyle w:val="Heading3"/>
      </w:pPr>
      <w:r>
        <w:t xml:space="preserve">1. Digital Presence (Khartoum-Focused)</w:t>
      </w:r>
    </w:p>
    <w:p>
      <w:pPr>
        <w:numPr>
          <w:ilvl w:val="0"/>
          <w:numId w:val="1002"/>
        </w:numPr>
        <w:pStyle w:val="Compact"/>
      </w:pPr>
      <w:r>
        <w:rPr>
          <w:bCs/>
          <w:b/>
        </w:rPr>
        <w:t xml:space="preserve">Social Media &amp; SMS Campaigns:</w:t>
      </w:r>
      <w:r>
        <w:t xml:space="preserve"> </w:t>
      </w:r>
      <w:r>
        <w:t xml:space="preserve">Utilize WhatsApp and Facebook (dominant in Khartoum) for health tips in Arabic, targeting women aged 25-50 who manage household healthcare. Partner with popular Sudanese health influencers for Ramadan-focused medication safety content.</w:t>
      </w:r>
    </w:p>
    <w:p>
      <w:pPr>
        <w:numPr>
          <w:ilvl w:val="0"/>
          <w:numId w:val="1002"/>
        </w:numPr>
        <w:pStyle w:val="Compact"/>
      </w:pPr>
      <w:r>
        <w:rPr>
          <w:bCs/>
          <w:b/>
        </w:rPr>
        <w:t xml:space="preserve">Website &amp; Appointment System:</w:t>
      </w:r>
      <w:r>
        <w:t xml:space="preserve"> </w:t>
      </w:r>
      <w:r>
        <w:t xml:space="preserve">A simple Arabic/English site with online booking (optimized for low-bandwidth use) highlighting our pharmacist’s credentials and Khartoum location near the Nile River.</w:t>
      </w:r>
    </w:p>
    <w:bookmarkEnd w:id="24"/>
    <w:bookmarkStart w:id="25" w:name="community-engagement-sudan-khartoum-core"/>
    <w:p>
      <w:pPr>
        <w:pStyle w:val="Heading3"/>
      </w:pPr>
      <w:r>
        <w:t xml:space="preserve">2. Community Engagement (Sudan Khartoum Core)</w:t>
      </w:r>
    </w:p>
    <w:p>
      <w:pPr>
        <w:numPr>
          <w:ilvl w:val="0"/>
          <w:numId w:val="1003"/>
        </w:numPr>
        <w:pStyle w:val="Compact"/>
      </w:pPr>
      <w:r>
        <w:rPr>
          <w:bCs/>
          <w:b/>
        </w:rPr>
        <w:t xml:space="preserve">Free Health Screenings:</w:t>
      </w:r>
      <w:r>
        <w:t xml:space="preserve"> </w:t>
      </w:r>
      <w:r>
        <w:t xml:space="preserve">Monthly blood pressure and glucose checks at public spaces like Al-Shifa Mosque courtyard in Omdurman, featuring our pharmacist providing immediate advice.</w:t>
      </w:r>
    </w:p>
    <w:p>
      <w:pPr>
        <w:numPr>
          <w:ilvl w:val="0"/>
          <w:numId w:val="1003"/>
        </w:numPr>
        <w:pStyle w:val="Compact"/>
      </w:pPr>
      <w:r>
        <w:rPr>
          <w:bCs/>
          <w:b/>
        </w:rPr>
        <w:t xml:space="preserve">School &amp; Community Workshops:</w:t>
      </w:r>
      <w:r>
        <w:t xml:space="preserve"> </w:t>
      </w:r>
      <w:r>
        <w:t xml:space="preserve">Partner with Khartoum schools to educate students on medication safety; collaborate with women's associations for "Healthy Home" sessions on managing common illnesses.</w:t>
      </w:r>
    </w:p>
    <w:bookmarkEnd w:id="25"/>
    <w:bookmarkStart w:id="26" w:name="strategic-partnerships-sudan-context"/>
    <w:p>
      <w:pPr>
        <w:pStyle w:val="Heading3"/>
      </w:pPr>
      <w:r>
        <w:t xml:space="preserve">3. Strategic Partnerships (Sudan Context)</w:t>
      </w:r>
    </w:p>
    <w:p>
      <w:pPr>
        <w:numPr>
          <w:ilvl w:val="0"/>
          <w:numId w:val="1004"/>
        </w:numPr>
        <w:pStyle w:val="Compact"/>
      </w:pPr>
      <w:r>
        <w:rPr>
          <w:bCs/>
          <w:b/>
        </w:rPr>
        <w:t xml:space="preserve">Local Clinics:</w:t>
      </w:r>
      <w:r>
        <w:t xml:space="preserve"> </w:t>
      </w:r>
      <w:r>
        <w:t xml:space="preserve">Co-develop referral protocols with Khartoum clinics for post-visit medication management, ensuring seamless care within Sudan's healthcare ecosystem.</w:t>
      </w:r>
    </w:p>
    <w:p>
      <w:pPr>
        <w:numPr>
          <w:ilvl w:val="0"/>
          <w:numId w:val="1004"/>
        </w:numPr>
        <w:pStyle w:val="Compact"/>
      </w:pPr>
      <w:r>
        <w:rPr>
          <w:bCs/>
          <w:b/>
        </w:rPr>
        <w:t xml:space="preserve">National Pharmacies:</w:t>
      </w:r>
      <w:r>
        <w:t xml:space="preserve"> </w:t>
      </w:r>
      <w:r>
        <w:t xml:space="preserve">Offer pharmacist training to existing pharmacies in Khartoum, positioning our service as the premium extension of their brand.</w:t>
      </w:r>
    </w:p>
    <w:bookmarkEnd w:id="26"/>
    <w:bookmarkEnd w:id="27"/>
    <w:bookmarkStart w:id="28" w:name="tactical-timeline-year-1"/>
    <w:p>
      <w:pPr>
        <w:pStyle w:val="Heading2"/>
      </w:pPr>
      <w:r>
        <w:t xml:space="preserve">Tactical Timeline (Year 1)</w:t>
      </w:r>
    </w:p>
    <w:p>
      <w:pPr>
        <w:pStyle w:val="FirstParagraph"/>
      </w:pPr>
      <w:r>
        <w:t xml:space="preserve">Quarter</w:t>
      </w:r>
    </w:p>
    <w:p>
      <w:pPr>
        <w:pStyle w:val="BodyText"/>
      </w:pPr>
      <w:r>
        <w:t xml:space="preserve">Key Actions</w:t>
      </w:r>
    </w:p>
    <w:p>
      <w:pPr>
        <w:pStyle w:val="BodyText"/>
      </w:pPr>
      <w:r>
        <w:t xml:space="preserve">Khartoum Focus</w:t>
      </w:r>
    </w:p>
    <w:p>
      <w:pPr>
        <w:pStyle w:val="BodyText"/>
      </w:pPr>
      <w:r>
        <w:t xml:space="preserve">Q1</w:t>
      </w:r>
    </w:p>
    <w:p>
      <w:pPr>
        <w:pStyle w:val="BodyText"/>
      </w:pPr>
      <w:r>
        <w:t xml:space="preserve">Licensing, staff training, website launch with Arabic interface</w:t>
      </w:r>
    </w:p>
    <w:p>
      <w:pPr>
        <w:pStyle w:val="BodyText"/>
      </w:pPr>
      <w:r>
        <w:t xml:space="preserve">Certify pharmacist team with Sudan Pharmacy Council; target Khartoum Central District for initial service area</w:t>
      </w:r>
    </w:p>
    <w:p>
      <w:pPr>
        <w:pStyle w:val="BodyText"/>
      </w:pPr>
      <w:r>
        <w:t xml:space="preserve">Q2</w:t>
      </w:r>
    </w:p>
    <w:p>
      <w:pPr>
        <w:pStyle w:val="BodyText"/>
      </w:pPr>
      <w:r>
        <w:t xml:space="preserve">Free community screenings at Khartoum Riverfront market; WhatsApp health campaign launch</w:t>
      </w:r>
    </w:p>
    <w:p>
      <w:pPr>
        <w:pStyle w:val="BodyText"/>
      </w:pPr>
      <w:r>
        <w:t xml:space="preserve">Engage 500+ residents in Omdurman; collaborate with local radio (e.g., Radio Al-Sudan)</w:t>
      </w:r>
    </w:p>
    <w:p>
      <w:pPr>
        <w:pStyle w:val="BodyText"/>
      </w:pPr>
      <w:r>
        <w:t xml:space="preserve">Q3</w:t>
      </w:r>
    </w:p>
    <w:p>
      <w:pPr>
        <w:pStyle w:val="BodyText"/>
      </w:pPr>
      <w:r>
        <w:t xml:space="preserve">Negotiate partnerships with 5 Khartoum clinics; launch Ramadan medication safety guide</w:t>
      </w:r>
    </w:p>
    <w:p>
      <w:pPr>
        <w:pStyle w:val="BodyText"/>
      </w:pPr>
      <w:r>
        <w:t xml:space="preserve">Secure referrals from key healthcare providers in Khartoum North</w:t>
      </w:r>
    </w:p>
    <w:p>
      <w:pPr>
        <w:pStyle w:val="BodyText"/>
      </w:pPr>
      <w:r>
        <w:t xml:space="preserve">Q4</w:t>
      </w:r>
    </w:p>
    <w:p>
      <w:pPr>
        <w:pStyle w:val="BodyText"/>
      </w:pPr>
      <w:r>
        <w:t xml:space="preserve">Analyze data, expand to Khartoum East neighborhood; annual health report release</w:t>
      </w:r>
    </w:p>
    <w:p>
      <w:pPr>
        <w:pStyle w:val="BodyText"/>
      </w:pPr>
      <w:r>
        <w:t xml:space="preserve">&lt;</w:t>
      </w:r>
    </w:p>
    <w:p>
      <w:pPr>
        <w:pStyle w:val="BodyText"/>
      </w:pPr>
      <w:r>
        <w:t xml:space="preserve">Target 20% repeat client rate among chronic disease patients in Sudan Khartoum</w:t>
      </w:r>
    </w:p>
    <w:bookmarkEnd w:id="28"/>
    <w:bookmarkStart w:id="29" w:name="budget-allocation-sudan-local-realities"/>
    <w:p>
      <w:pPr>
        <w:pStyle w:val="Heading2"/>
      </w:pPr>
      <w:r>
        <w:t xml:space="preserve">Budget Allocation (Sudan Local Realities)</w:t>
      </w:r>
    </w:p>
    <w:p>
      <w:pPr>
        <w:pStyle w:val="FirstParagraph"/>
      </w:pPr>
      <w:r>
        <w:t xml:space="preserve">Initial investment of $15,000 (USD) focused on cultural relevance:</w:t>
      </w:r>
    </w:p>
    <w:p>
      <w:pPr>
        <w:numPr>
          <w:ilvl w:val="0"/>
          <w:numId w:val="1005"/>
        </w:numPr>
        <w:pStyle w:val="Compact"/>
      </w:pPr>
      <w:r>
        <w:t xml:space="preserve">45%: Community outreach materials in Arabic (posters, flyers for Khartoum neighborhoods)</w:t>
      </w:r>
    </w:p>
    <w:p>
      <w:pPr>
        <w:numPr>
          <w:ilvl w:val="0"/>
          <w:numId w:val="1005"/>
        </w:numPr>
        <w:pStyle w:val="Compact"/>
      </w:pPr>
      <w:r>
        <w:t xml:space="preserve">30%: Digital campaign (WhatsApp/SMS credits optimized for Sudanese data plans)</w:t>
      </w:r>
    </w:p>
    <w:p>
      <w:pPr>
        <w:numPr>
          <w:ilvl w:val="0"/>
          <w:numId w:val="1005"/>
        </w:numPr>
        <w:pStyle w:val="Compact"/>
      </w:pPr>
      <w:r>
        <w:t xml:space="preserve">15%: Pharmacist training on Sudan-specific health practices</w:t>
      </w:r>
    </w:p>
    <w:p>
      <w:pPr>
        <w:numPr>
          <w:ilvl w:val="0"/>
          <w:numId w:val="1005"/>
        </w:numPr>
        <w:pStyle w:val="Compact"/>
      </w:pPr>
      <w:r>
        <w:t xml:space="preserve">10%: Partnership development with Khartoum clinics</w:t>
      </w:r>
    </w:p>
    <w:bookmarkEnd w:id="29"/>
    <w:bookmarkStart w:id="30" w:name="X558ecf35b6297d4b9a5f43bcb6ce1358afaa220"/>
    <w:p>
      <w:pPr>
        <w:pStyle w:val="Heading2"/>
      </w:pPr>
      <w:r>
        <w:t xml:space="preserve">Measuring Success: Key Performance Indicators (KPIs)</w:t>
      </w:r>
    </w:p>
    <w:p>
      <w:pPr>
        <w:pStyle w:val="FirstParagraph"/>
      </w:pPr>
      <w:r>
        <w:t xml:space="preserve">All KPIs will be tracked within Sudan Khartoum to ensure local relevance:</w:t>
      </w:r>
    </w:p>
    <w:p>
      <w:pPr>
        <w:numPr>
          <w:ilvl w:val="0"/>
          <w:numId w:val="1006"/>
        </w:numPr>
        <w:pStyle w:val="Compact"/>
      </w:pPr>
      <w:r>
        <w:rPr>
          <w:bCs/>
          <w:b/>
        </w:rPr>
        <w:t xml:space="preserve">Client Acquisition Cost (CAC):</w:t>
      </w:r>
      <w:r>
        <w:t xml:space="preserve"> </w:t>
      </w:r>
      <w:r>
        <w:t xml:space="preserve">Target ≤ $1.80 per new client in Khartoum (below industry average of $3.50)</w:t>
      </w:r>
    </w:p>
    <w:p>
      <w:pPr>
        <w:numPr>
          <w:ilvl w:val="0"/>
          <w:numId w:val="1006"/>
        </w:numPr>
        <w:pStyle w:val="Compact"/>
      </w:pPr>
      <w:r>
        <w:rPr>
          <w:bCs/>
          <w:b/>
        </w:rPr>
        <w:t xml:space="preserve">Clinical Impact:</w:t>
      </w:r>
      <w:r>
        <w:t xml:space="preserve"> </w:t>
      </w:r>
      <w:r>
        <w:t xml:space="preserve">75% patient increase in medication adherence scores within 6 months</w:t>
      </w:r>
    </w:p>
    <w:p>
      <w:pPr>
        <w:numPr>
          <w:ilvl w:val="0"/>
          <w:numId w:val="1006"/>
        </w:numPr>
        <w:pStyle w:val="Compact"/>
      </w:pPr>
      <w:r>
        <w:rPr>
          <w:bCs/>
          <w:b/>
        </w:rPr>
        <w:t xml:space="preserve">Community Trust:</w:t>
      </w:r>
      <w:r>
        <w:t xml:space="preserve"> </w:t>
      </w:r>
      <w:r>
        <w:t xml:space="preserve">90% satisfaction rate from Khartoum community partners (measured via Arabic-language surveys)</w:t>
      </w:r>
    </w:p>
    <w:p>
      <w:pPr>
        <w:numPr>
          <w:ilvl w:val="0"/>
          <w:numId w:val="1006"/>
        </w:numPr>
        <w:pStyle w:val="Compact"/>
      </w:pPr>
      <w:r>
        <w:rPr>
          <w:bCs/>
          <w:b/>
        </w:rPr>
        <w:t xml:space="preserve">Growth Rate:</w:t>
      </w:r>
      <w:r>
        <w:t xml:space="preserve"> </w:t>
      </w:r>
      <w:r>
        <w:t xml:space="preserve">Achieve 30% month-over-month appointment bookings in Year 1</w:t>
      </w:r>
    </w:p>
    <w:bookmarkEnd w:id="30"/>
    <w:bookmarkStart w:id="31" w:name="Xd405921e6d65380b23a66b0652d0c063d871af3"/>
    <w:p>
      <w:pPr>
        <w:pStyle w:val="Heading2"/>
      </w:pPr>
      <w:r>
        <w:t xml:space="preserve">Conclusion: Transforming Pharmacist Impact in Sudan Khartoum</w:t>
      </w:r>
    </w:p>
    <w:p>
      <w:pPr>
        <w:pStyle w:val="FirstParagraph"/>
      </w:pPr>
      <w:r>
        <w:t xml:space="preserve">This Marketing Plan positions the pharmacist as indispensable to public health in Sudan Khartoum. By prioritizing cultural competence, community integration, and measurable clinical outcomes, we will transform pharmacy services from transactional dispensing to preventive health partnership. Every tactic—from Arabic WhatsApp campaigns to mosque-based screenings—directly addresses Sudan Khartoum's unique healthcare gaps. As the only service in the region combining licensed pharmacist expertise with hyper-localized engagement, this plan doesn't just market a business; it builds sustainable health infrastructure that empowers families across Khartoum. Success will be measured not just in revenue, but in reduced medication errors and stronger community trust—proving that when Sudan Khartoum invests in its pharmacists, everyone wins.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Sudan Khartoum</dc:title>
  <dc:creator/>
  <dc:language>en</dc:language>
  <cp:keywords/>
  <dcterms:created xsi:type="dcterms:W3CDTF">2025-12-14T00:10:05Z</dcterms:created>
  <dcterms:modified xsi:type="dcterms:W3CDTF">2025-12-14T00:10:05Z</dcterms:modified>
</cp:coreProperties>
</file>

<file path=docProps/custom.xml><?xml version="1.0" encoding="utf-8"?>
<Properties xmlns="http://schemas.openxmlformats.org/officeDocument/2006/custom-properties" xmlns:vt="http://schemas.openxmlformats.org/officeDocument/2006/docPropsVTypes"/>
</file>