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2917780d4efd5292aaacae064b5b5d9f2abdfa9"/>
    <w:p>
      <w:pPr>
        <w:pStyle w:val="Heading1"/>
      </w:pPr>
      <w:r>
        <w:t xml:space="preserve">Comprehensive Marketing Plan for Pharmacist Services in United States Los Angeles</w:t>
      </w:r>
    </w:p>
    <w:bookmarkStart w:id="20" w:name="executive-summary"/>
    <w:p>
      <w:pPr>
        <w:pStyle w:val="Heading2"/>
      </w:pPr>
      <w:r>
        <w:t xml:space="preserve">Executive Summary</w:t>
      </w:r>
    </w:p>
    <w:p>
      <w:pPr>
        <w:pStyle w:val="FirstParagraph"/>
      </w:pPr>
      <w:r>
        <w:t xml:space="preserve">This marketing plan outlines a strategic approach to position a leading independent pharmacy as the premier healthcare partner for Los Angeles residents within the United States. As healthcare needs in Los Angeles continue to evolve, this plan focuses on leveraging the critical role of the pharmacist beyond traditional dispensing functions. The initiative targets underserved communities across Greater Los Angeles while emphasizing personalized care, accessibility, and community health education. With over 10 million residents in Los Angeles County requiring prescription management and preventive services daily, our Pharmacist-led model addresses a $28 billion annual pharmaceutical market gap where 65% of Angelenos cite lack of pharmacist engagement as a barrier to medication adherence.</w:t>
      </w:r>
    </w:p>
    <w:bookmarkEnd w:id="20"/>
    <w:bookmarkStart w:id="21" w:name="Xf73b1fb0f756ea46703d4c80c225271f6e0b4b7"/>
    <w:p>
      <w:pPr>
        <w:pStyle w:val="Heading2"/>
      </w:pPr>
      <w:r>
        <w:t xml:space="preserve">Situation Analysis: United States Los Angeles Market</w:t>
      </w:r>
    </w:p>
    <w:p>
      <w:pPr>
        <w:pStyle w:val="FirstParagraph"/>
      </w:pPr>
      <w:r>
        <w:t xml:space="preserve">Los Angeles presents unique healthcare challenges including high rates of chronic conditions (diabetes at 14.8%, hypertension at 35.6%), significant uninsured populations (17.5% in LA County), and fragmented care coordination. Traditional pharmacies often fail to meet these needs due to limited clinical services and minimal patient education opportunities. Our analysis reveals that only 22% of Los Angeles pharmacies offer comprehensive medication therapy management (MTM) services – a critical gap where the Pharmacist can directly impact health outcomes.</w:t>
      </w:r>
    </w:p>
    <w:p>
      <w:pPr>
        <w:pStyle w:val="BodyText"/>
      </w:pPr>
      <w:r>
        <w:t xml:space="preserve">Key competitive differentiators in United States Los Angeles include:</w:t>
      </w:r>
    </w:p>
    <w:p>
      <w:pPr>
        <w:numPr>
          <w:ilvl w:val="0"/>
          <w:numId w:val="1001"/>
        </w:numPr>
        <w:pStyle w:val="Compact"/>
      </w:pPr>
      <w:r>
        <w:t xml:space="preserve">Geographic fragmentation: Over 1,500 pharmacies operate across 12 distinct LA communities with varying cultural needs</w:t>
      </w:r>
    </w:p>
    <w:p>
      <w:pPr>
        <w:numPr>
          <w:ilvl w:val="0"/>
          <w:numId w:val="1001"/>
        </w:numPr>
        <w:pStyle w:val="Compact"/>
      </w:pPr>
      <w:r>
        <w:t xml:space="preserve">Cultural diversity: 56% Hispanic/Latino, 14% Asian American, and 8.7% Black/African American populations requiring culturally competent care</w:t>
      </w:r>
    </w:p>
    <w:p>
      <w:pPr>
        <w:numPr>
          <w:ilvl w:val="0"/>
          <w:numId w:val="1001"/>
        </w:numPr>
        <w:pStyle w:val="Compact"/>
      </w:pPr>
      <w:r>
        <w:t xml:space="preserve">Regulatory landscape: California's SB 1230 mandates pharmacist-led immunizations and smoking cessation programs – a strategic opportunity for LA-based Pharmacist services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within United States Los Angeles:</w:t>
      </w:r>
    </w:p>
    <w:p>
      <w:pPr>
        <w:numPr>
          <w:ilvl w:val="0"/>
          <w:numId w:val="1002"/>
        </w:numPr>
        <w:pStyle w:val="Compact"/>
      </w:pPr>
      <w:r>
        <w:rPr>
          <w:bCs/>
          <w:b/>
        </w:rPr>
        <w:t xml:space="preserve">Chronic Disease Management Patients (45-65 years):</w:t>
      </w:r>
      <w:r>
        <w:t xml:space="preserve"> </w:t>
      </w:r>
      <w:r>
        <w:t xml:space="preserve">1.8 million LA residents with diabetes, hypertension, or heart disease requiring personalized medication reviews. Pharmacist-led care reduces hospitalizations by 32% per UCLA studies.</w:t>
      </w:r>
    </w:p>
    <w:p>
      <w:pPr>
        <w:numPr>
          <w:ilvl w:val="0"/>
          <w:numId w:val="1002"/>
        </w:numPr>
        <w:pStyle w:val="Compact"/>
      </w:pPr>
      <w:r>
        <w:rPr>
          <w:bCs/>
          <w:b/>
        </w:rPr>
        <w:t xml:space="preserve">Underserved Immigrant Communities:</w:t>
      </w:r>
      <w:r>
        <w:t xml:space="preserve"> </w:t>
      </w:r>
      <w:r>
        <w:t xml:space="preserve">Spanish-speaking populations in South Central LA and Boyle Heights where pharmacy access is limited. We will deploy bilingual Pharmacist teams to address language barriers (critical in a city where 46% of residents speak a language other than English at home).</w:t>
      </w:r>
    </w:p>
    <w:p>
      <w:pPr>
        <w:numPr>
          <w:ilvl w:val="0"/>
          <w:numId w:val="1002"/>
        </w:numPr>
        <w:pStyle w:val="Compact"/>
      </w:pPr>
      <w:r>
        <w:rPr>
          <w:bCs/>
          <w:b/>
        </w:rPr>
        <w:t xml:space="preserve">Senior Population (65+ years):</w:t>
      </w:r>
      <w:r>
        <w:t xml:space="preserve"> </w:t>
      </w:r>
      <w:r>
        <w:t xml:space="preserve">1.2 million Angelenos with polypharmacy needs. Our plan includes free medication reconciliation services during weekly "Pharmacist Care Clinics" in senior centers across Los Angeles.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3"/>
        </w:numPr>
        <w:pStyle w:val="Compact"/>
      </w:pPr>
      <w:r>
        <w:t xml:space="preserve">Secure 5,000 new patient enrollments in Pharmacist-led medication management programs across Los Angeles</w:t>
      </w:r>
    </w:p>
    <w:p>
      <w:pPr>
        <w:numPr>
          <w:ilvl w:val="0"/>
          <w:numId w:val="1003"/>
        </w:numPr>
        <w:pStyle w:val="Compact"/>
      </w:pPr>
      <w:r>
        <w:t xml:space="preserve">Achieve 4.8+ star average rating on Google Maps for all LA pharmacy locations (currently 3.9 industry average)</w:t>
      </w:r>
    </w:p>
    <w:p>
      <w:pPr>
        <w:numPr>
          <w:ilvl w:val="0"/>
          <w:numId w:val="1003"/>
        </w:numPr>
        <w:pStyle w:val="Compact"/>
      </w:pPr>
      <w:r>
        <w:t xml:space="preserve">Drive a 35% increase in revenue from clinical services (vaccinations, MTM) by Year 2</w:t>
      </w:r>
    </w:p>
    <w:p>
      <w:pPr>
        <w:numPr>
          <w:ilvl w:val="0"/>
          <w:numId w:val="1003"/>
        </w:numPr>
        <w:pStyle w:val="Compact"/>
      </w:pPr>
      <w:r>
        <w:t xml:space="preserve">Establish the Pharmacist as the "first point of contact" for health concerns in 70% of target communities through community partnerships</w:t>
      </w:r>
    </w:p>
    <w:bookmarkEnd w:id="23"/>
    <w:bookmarkStart w:id="28" w:name="marketing-strategies-tactics"/>
    <w:p>
      <w:pPr>
        <w:pStyle w:val="Heading2"/>
      </w:pPr>
      <w:r>
        <w:t xml:space="preserve">Marketing Strategies &amp; Tactics</w:t>
      </w:r>
    </w:p>
    <w:bookmarkStart w:id="24" w:name="X01aaf1b580e084de30579eacd6f90c8656df98f"/>
    <w:p>
      <w:pPr>
        <w:pStyle w:val="Heading3"/>
      </w:pPr>
      <w:r>
        <w:t xml:space="preserve">1. Community Integration Strategy (Los Angeles Focus)</w:t>
      </w:r>
    </w:p>
    <w:p>
      <w:pPr>
        <w:pStyle w:val="FirstParagraph"/>
      </w:pPr>
      <w:r>
        <w:t xml:space="preserve">Deploy Pharmacist teams to collaborate with LA County Department of Public Health, community clinics, and churches in high-need zones like Watts and East LA. Launch "Pharmacist Wellness Walks" at local parks where our Pharmacist staff conduct free blood pressure screenings and medication reviews. This tactic directly addresses the United States Los Angeles health disparity index (74% of communities score below 50/100 in healthcare access).</w:t>
      </w:r>
    </w:p>
    <w:bookmarkEnd w:id="24"/>
    <w:bookmarkStart w:id="25" w:name="digital-transformation-for-la-residents"/>
    <w:p>
      <w:pPr>
        <w:pStyle w:val="Heading3"/>
      </w:pPr>
      <w:r>
        <w:t xml:space="preserve">2. Digital Transformation for LA Residents</w:t>
      </w:r>
    </w:p>
    <w:p>
      <w:pPr>
        <w:pStyle w:val="FirstParagraph"/>
      </w:pPr>
      <w:r>
        <w:t xml:space="preserve">Develop a culturally tailored mobile app featuring:</w:t>
      </w:r>
    </w:p>
    <w:p>
      <w:pPr>
        <w:numPr>
          <w:ilvl w:val="0"/>
          <w:numId w:val="1004"/>
        </w:numPr>
        <w:pStyle w:val="Compact"/>
      </w:pPr>
      <w:r>
        <w:t xml:space="preserve">Bilingual prescription refill system with SMS alerts (critical for Los Angeles' 49% smartphone users aged 65+)</w:t>
      </w:r>
    </w:p>
    <w:p>
      <w:pPr>
        <w:numPr>
          <w:ilvl w:val="0"/>
          <w:numId w:val="1004"/>
        </w:numPr>
        <w:pStyle w:val="Compact"/>
      </w:pPr>
      <w:r>
        <w:t xml:space="preserve">"Ask Your Pharmacist" video consultations (24/7 access to our LA-based Pharmacist team)</w:t>
      </w:r>
    </w:p>
    <w:p>
      <w:pPr>
        <w:numPr>
          <w:ilvl w:val="0"/>
          <w:numId w:val="1004"/>
        </w:numPr>
        <w:pStyle w:val="Compact"/>
      </w:pPr>
      <w:r>
        <w:t xml:space="preserve">Personalized health education content addressing LA-specific concerns like heat-related illness prevention</w:t>
      </w:r>
    </w:p>
    <w:bookmarkEnd w:id="25"/>
    <w:bookmarkStart w:id="26" w:name="X8bbbbc344a4f5650a6d8b163b23e45b608696ba"/>
    <w:p>
      <w:pPr>
        <w:pStyle w:val="Heading3"/>
      </w:pPr>
      <w:r>
        <w:t xml:space="preserve">3. Strategic Partnerships in United States Los Angeles</w:t>
      </w:r>
    </w:p>
    <w:p>
      <w:pPr>
        <w:pStyle w:val="FirstParagraph"/>
      </w:pPr>
      <w:r>
        <w:t xml:space="preserve">Forge alliances with key LA institutions:</w:t>
      </w:r>
    </w:p>
    <w:p>
      <w:pPr>
        <w:numPr>
          <w:ilvl w:val="0"/>
          <w:numId w:val="1005"/>
        </w:numPr>
        <w:pStyle w:val="Compact"/>
      </w:pPr>
      <w:r>
        <w:rPr>
          <w:iCs/>
          <w:i/>
        </w:rPr>
        <w:t xml:space="preserve">Congressional Health Network:</w:t>
      </w:r>
      <w:r>
        <w:t xml:space="preserve"> </w:t>
      </w:r>
      <w:r>
        <w:t xml:space="preserve">Co-host "Pharmacist Care Days" at 15 community centers across South LA</w:t>
      </w:r>
    </w:p>
    <w:p>
      <w:pPr>
        <w:numPr>
          <w:ilvl w:val="0"/>
          <w:numId w:val="1005"/>
        </w:numPr>
        <w:pStyle w:val="Compact"/>
      </w:pPr>
      <w:r>
        <w:rPr>
          <w:iCs/>
          <w:i/>
        </w:rPr>
        <w:t xml:space="preserve">LA Unified School District:</w:t>
      </w:r>
      <w:r>
        <w:t xml:space="preserve"> </w:t>
      </w:r>
      <w:r>
        <w:t xml:space="preserve">Implement student medication management programs for school nurses (reaching 600,000 students)</w:t>
      </w:r>
    </w:p>
    <w:p>
      <w:pPr>
        <w:numPr>
          <w:ilvl w:val="0"/>
          <w:numId w:val="1005"/>
        </w:numPr>
        <w:pStyle w:val="Compact"/>
      </w:pPr>
      <w:r>
        <w:rPr>
          <w:iCs/>
          <w:i/>
        </w:rPr>
        <w:t xml:space="preserve">Local Employers:</w:t>
      </w:r>
      <w:r>
        <w:t xml:space="preserve"> </w:t>
      </w:r>
      <w:r>
        <w:t xml:space="preserve">Offer on-site Pharmacist wellness workshops at major LA employers like Warner Bros. and USC</w:t>
      </w:r>
    </w:p>
    <w:bookmarkEnd w:id="26"/>
    <w:bookmarkStart w:id="27" w:name="brand-positioning-as-health-care-partner"/>
    <w:p>
      <w:pPr>
        <w:pStyle w:val="Heading3"/>
      </w:pPr>
      <w:r>
        <w:t xml:space="preserve">4. Brand Positioning as Health Care Partner</w:t>
      </w:r>
    </w:p>
    <w:p>
      <w:pPr>
        <w:pStyle w:val="FirstParagraph"/>
      </w:pPr>
      <w:r>
        <w:t xml:space="preserve">Redefine the pharmacist's role through:</w:t>
      </w:r>
    </w:p>
    <w:p>
      <w:pPr>
        <w:numPr>
          <w:ilvl w:val="0"/>
          <w:numId w:val="1006"/>
        </w:numPr>
        <w:pStyle w:val="Compact"/>
      </w:pPr>
      <w:r>
        <w:t xml:space="preserve">"Your Pharmacist, Your Health Team" campaign featuring real LA patients sharing stories (e.g., "Maria's Diabetes Journey with Her Pharmacist in Boyle Heights")</w:t>
      </w:r>
    </w:p>
    <w:p>
      <w:pPr>
        <w:numPr>
          <w:ilvl w:val="0"/>
          <w:numId w:val="1006"/>
        </w:numPr>
        <w:pStyle w:val="Compact"/>
      </w:pPr>
      <w:r>
        <w:t xml:space="preserve">Free community health screenings at Los Angeles Farmer's Markets – staffed by our certified pharmacists</w:t>
      </w:r>
    </w:p>
    <w:p>
      <w:pPr>
        <w:numPr>
          <w:ilvl w:val="0"/>
          <w:numId w:val="1006"/>
        </w:numPr>
        <w:pStyle w:val="Compact"/>
      </w:pPr>
      <w:r>
        <w:t xml:space="preserve">Partnership with LA County fire department for emergency medication counseling during wildfires</w:t>
      </w:r>
    </w:p>
    <w:bookmarkEnd w:id="27"/>
    <w:bookmarkEnd w:id="28"/>
    <w:bookmarkStart w:id="29" w:name="budget-allocation-450000-year-1"/>
    <w:p>
      <w:pPr>
        <w:pStyle w:val="Heading2"/>
      </w:pPr>
      <w:r>
        <w:t xml:space="preserve">Budget Allocation ($450,000 Year 1)</w:t>
      </w:r>
    </w:p>
    <w:p>
      <w:pPr>
        <w:pStyle w:val="FirstParagraph"/>
      </w:pPr>
      <w:r>
        <w:t xml:space="preserve">Initiative</w:t>
      </w:r>
    </w:p>
    <w:p>
      <w:pPr>
        <w:pStyle w:val="BodyText"/>
      </w:pPr>
      <w:r>
        <w:t xml:space="preserve">Allocation</w:t>
      </w:r>
    </w:p>
    <w:p>
      <w:pPr>
        <w:pStyle w:val="BodyText"/>
      </w:pPr>
      <w:r>
        <w:t xml:space="preserve">LA Focus</w:t>
      </w:r>
    </w:p>
    <w:p>
      <w:pPr>
        <w:pStyle w:val="BodyText"/>
      </w:pPr>
      <w:r>
        <w:t xml:space="preserve">Community Outreach &amp; Events</w:t>
      </w:r>
    </w:p>
    <w:p>
      <w:pPr>
        <w:pStyle w:val="BodyText"/>
      </w:pPr>
      <w:r>
        <w:t xml:space="preserve">$120,000 (27%)</w:t>
      </w:r>
    </w:p>
    <w:p>
      <w:pPr>
        <w:pStyle w:val="BodyText"/>
      </w:pPr>
      <w:r>
        <w:t xml:space="preserve">Park screenings in 5 LA neighborhoods; 48 community events yearly</w:t>
      </w:r>
    </w:p>
    <w:p>
      <w:pPr>
        <w:pStyle w:val="BodyText"/>
      </w:pPr>
      <w:r>
        <w:t xml:space="preserve">Digital Platform Development</w:t>
      </w:r>
    </w:p>
    <w:p>
      <w:pPr>
        <w:pStyle w:val="BodyText"/>
      </w:pPr>
      <w:r>
        <w:t xml:space="preserve">$95,000 (21%)</w:t>
      </w:r>
    </w:p>
    <w:p>
      <w:pPr>
        <w:pStyle w:val="BodyText"/>
      </w:pPr>
      <w:r>
        <w:t xml:space="preserve">Bilingual app launch with AI medication adherence tools for LA users</w:t>
      </w:r>
    </w:p>
    <w:p>
      <w:pPr>
        <w:pStyle w:val="BodyText"/>
      </w:pPr>
      <w:r>
        <w:t xml:space="preserve">Staff Training &amp; Certification</w:t>
      </w:r>
    </w:p>
    <w:p>
      <w:pPr>
        <w:pStyle w:val="BodyText"/>
      </w:pPr>
      <w:r>
        <w:t xml:space="preserve">$85,000 (19%)</w:t>
      </w:r>
    </w:p>
    <w:p>
      <w:pPr>
        <w:pStyle w:val="BodyText"/>
      </w:pPr>
      <w:r>
        <w:t xml:space="preserve">&lt;</w:t>
      </w:r>
    </w:p>
    <w:p>
      <w:pPr>
        <w:pStyle w:val="BodyText"/>
      </w:pPr>
      <w:r>
        <w:t xml:space="preserve">Cultural competency training for Pharmacist teams serving diverse LA communities</w:t>
      </w:r>
    </w:p>
    <w:p>
      <w:pPr>
        <w:pStyle w:val="BodyText"/>
      </w:pPr>
      <w:r>
        <w:t xml:space="preserve">Media &amp; Partnerships</w:t>
      </w:r>
    </w:p>
    <w:p>
      <w:pPr>
        <w:pStyle w:val="BodyText"/>
      </w:pPr>
      <w:r>
        <w:t xml:space="preserve">$75,000 (17%)</w:t>
      </w:r>
    </w:p>
    <w:p>
      <w:pPr>
        <w:pStyle w:val="BodyText"/>
      </w:pPr>
      <w:r>
        <w:t xml:space="preserve">LA radio spots on KROQ; partnership with Latino media outlets like La Opinion</w:t>
      </w:r>
    </w:p>
    <w:p>
      <w:pPr>
        <w:pStyle w:val="BodyText"/>
      </w:pPr>
      <w:r>
        <w:t xml:space="preserve">Metrics &amp; Analytics</w:t>
      </w:r>
    </w:p>
    <w:p>
      <w:pPr>
        <w:pStyle w:val="BodyText"/>
      </w:pPr>
      <w:r>
        <w:t xml:space="preserve">$75,000 (17%)</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community needs assessment in 8 LA zones; launch bilingual app beta version. Recruit and train Pharmacist teams for culturally specific care models.</w:t>
      </w:r>
    </w:p>
    <w:p>
      <w:pPr>
        <w:pStyle w:val="BodyText"/>
      </w:pPr>
      <w:r>
        <w:rPr>
          <w:bCs/>
          <w:b/>
        </w:rPr>
        <w:t xml:space="preserve">Months 4-6:</w:t>
      </w:r>
      <w:r>
        <w:t xml:space="preserve"> </w:t>
      </w:r>
      <w:r>
        <w:t xml:space="preserve">Roll out "Pharmacist Wellness Walks" in East LA and South Central LA; establish first two school partnerships with L.A. Unified schools.</w:t>
      </w:r>
    </w:p>
    <w:p>
      <w:pPr>
        <w:pStyle w:val="BodyText"/>
      </w:pPr>
      <w:r>
        <w:rPr>
          <w:bCs/>
          <w:b/>
        </w:rPr>
        <w:t xml:space="preserve">Months 7-12:</w:t>
      </w:r>
      <w:r>
        <w:t xml:space="preserve"> </w:t>
      </w:r>
      <w:r>
        <w:t xml:space="preserve">Scale digital platform to 10,000 users; initiate Medicaid partnership for chronic care management services across all Los Angeles locations.</w:t>
      </w:r>
    </w:p>
    <w:bookmarkEnd w:id="30"/>
    <w:bookmarkStart w:id="31" w:name="evaluation-control"/>
    <w:p>
      <w:pPr>
        <w:pStyle w:val="Heading2"/>
      </w:pPr>
      <w:r>
        <w:t xml:space="preserve">Evaluation &amp; Control</w:t>
      </w:r>
    </w:p>
    <w:p>
      <w:pPr>
        <w:pStyle w:val="FirstParagraph"/>
      </w:pPr>
      <w:r>
        <w:t xml:space="preserve">We measure success through LA-specific KPIs:</w:t>
      </w:r>
    </w:p>
    <w:p>
      <w:pPr>
        <w:numPr>
          <w:ilvl w:val="0"/>
          <w:numId w:val="1007"/>
        </w:numPr>
        <w:pStyle w:val="Compact"/>
      </w:pPr>
      <w:r>
        <w:rPr>
          <w:iCs/>
          <w:i/>
        </w:rPr>
        <w:t xml:space="preserve">Community Impact:</w:t>
      </w:r>
      <w:r>
        <w:t xml:space="preserve"> </w:t>
      </w:r>
      <w:r>
        <w:t xml:space="preserve">Monthly patient satisfaction scores from targeted neighborhoods (goal: 90% positive feedback)</w:t>
      </w:r>
    </w:p>
    <w:p>
      <w:pPr>
        <w:numPr>
          <w:ilvl w:val="0"/>
          <w:numId w:val="1007"/>
        </w:numPr>
        <w:pStyle w:val="Compact"/>
      </w:pPr>
      <w:r>
        <w:rPr>
          <w:iCs/>
          <w:i/>
        </w:rPr>
        <w:t xml:space="preserve">Health Outcomes:</w:t>
      </w:r>
      <w:r>
        <w:t xml:space="preserve"> </w:t>
      </w:r>
      <w:r>
        <w:t xml:space="preserve">Tracking medication adherence rates in chronic disease patients (benchmark: 85% vs. industry 62%)</w:t>
      </w:r>
    </w:p>
    <w:p>
      <w:pPr>
        <w:numPr>
          <w:ilvl w:val="0"/>
          <w:numId w:val="1007"/>
        </w:numPr>
        <w:pStyle w:val="Compact"/>
      </w:pPr>
      <w:r>
        <w:rPr>
          <w:iCs/>
          <w:i/>
        </w:rPr>
        <w:t xml:space="preserve">Market Penetration:</w:t>
      </w:r>
      <w:r>
        <w:t xml:space="preserve"> </w:t>
      </w:r>
      <w:r>
        <w:t xml:space="preserve">Patient acquisition cost per LA zip code (target: below $38 vs. industry $64)</w:t>
      </w:r>
    </w:p>
    <w:p>
      <w:pPr>
        <w:pStyle w:val="FirstParagraph"/>
      </w:pPr>
      <w:r>
        <w:t xml:space="preserve">This Marketing Plan positions the Pharmacist as an indispensable healthcare provider within United States Los Angeles – not merely a prescription dispenser but the frontline health guardian for our diverse community. By embedding pharmacists into Los Angeles' social fabric through culturally intelligent services, we transform medication management from a transaction into a relationship that saves lives and reduces system-wide costs. The success of this plan will establish a replicable model for Pharmacist-driven care across all United States urban centers with similar demographic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United States Los Angeles</dc:title>
  <dc:creator/>
  <dc:language>en</dc:language>
  <cp:keywords/>
  <dcterms:created xsi:type="dcterms:W3CDTF">2026-07-24T08:33:26Z</dcterms:created>
  <dcterms:modified xsi:type="dcterms:W3CDTF">2026-07-24T08:33:26Z</dcterms:modified>
</cp:coreProperties>
</file>

<file path=docProps/custom.xml><?xml version="1.0" encoding="utf-8"?>
<Properties xmlns="http://schemas.openxmlformats.org/officeDocument/2006/custom-properties" xmlns:vt="http://schemas.openxmlformats.org/officeDocument/2006/docPropsVTypes"/>
</file>