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29" w:name="X388966338209baf58c5cfd8bd37f012c3967322"/>
    <w:p>
      <w:pPr>
        <w:pStyle w:val="Heading1"/>
      </w:pPr>
      <w:r>
        <w:t xml:space="preserve">Comprehensive Marketing Plan for Pharmacist Services in Caracas, Venezuela</w:t>
      </w:r>
    </w:p>
    <w:bookmarkStart w:id="20" w:name="executive-summary"/>
    <w:p>
      <w:pPr>
        <w:pStyle w:val="Heading2"/>
      </w:pPr>
      <w:r>
        <w:t xml:space="preserve">Executive Summary</w:t>
      </w:r>
    </w:p>
    <w:p>
      <w:pPr>
        <w:pStyle w:val="FirstParagraph"/>
      </w:pPr>
      <w:r>
        <w:t xml:space="preserve">This Marketing Plan outlines a strategic approach to establish and grow pharmacist-led healthcare services within the challenging economic landscape of Venezuela Caracas. Focusing on the critical role of the pharmacist as a primary healthcare provider, this plan addresses urgent community needs while navigating Venezuela's unique pharmaceutical market constraints. The core strategy leverages the pharmacist's clinical expertise to deliver essential medication management, health education, and cost-effective solutions in a context where access to quality healthcare is severely limited. This plan targets immediate market penetration in Caracas with a 3-year roadmap for sustainable growth through community trust-building and innovative service delivery.</w:t>
      </w:r>
    </w:p>
    <w:bookmarkEnd w:id="20"/>
    <w:bookmarkStart w:id="21" w:name="Xec884621e1787e5b9c445d37284fa8c8147c6f5"/>
    <w:p>
      <w:pPr>
        <w:pStyle w:val="Heading2"/>
      </w:pPr>
      <w:r>
        <w:t xml:space="preserve">Situation Analysis: Venezuela Caracas Context</w:t>
      </w:r>
    </w:p>
    <w:p>
      <w:pPr>
        <w:pStyle w:val="FirstParagraph"/>
      </w:pPr>
      <w:r>
        <w:t xml:space="preserve">The pharmaceutical sector in Venezuela Caracas faces acute challenges including supply chain disruptions, currency devaluation, and limited access to imported medications. According to the Venezuelan Ministry of Health (2023), over 70% of pharmacies operate below optimal inventory levels, while chronic disease management gaps affect 45% of the population. This creates an urgent need for a pharmacist-centric model that prioritizes medication adherence, affordable alternatives, and preventive care—addressing a critical void where traditional healthcare systems are strained.</w:t>
      </w:r>
    </w:p>
    <w:p>
      <w:pPr>
        <w:pStyle w:val="BodyText"/>
      </w:pPr>
      <w:r>
        <w:t xml:space="preserve">Caracas specifically experiences heightened demand for pharmacists due to:</w:t>
      </w:r>
    </w:p>
    <w:p>
      <w:pPr>
        <w:numPr>
          <w:ilvl w:val="0"/>
          <w:numId w:val="1001"/>
        </w:numPr>
        <w:pStyle w:val="Compact"/>
      </w:pPr>
      <w:r>
        <w:t xml:space="preserve">Severe shortages of physician visits (1 physician per 500 residents vs. WHO recommendation of 1:300)</w:t>
      </w:r>
    </w:p>
    <w:p>
      <w:pPr>
        <w:numPr>
          <w:ilvl w:val="0"/>
          <w:numId w:val="1001"/>
        </w:numPr>
        <w:pStyle w:val="Compact"/>
      </w:pPr>
      <w:r>
        <w:t xml:space="preserve">Rising chronic conditions (diabetes, hypertension) requiring regular medication monitoring</w:t>
      </w:r>
    </w:p>
    <w:p>
      <w:pPr>
        <w:numPr>
          <w:ilvl w:val="0"/>
          <w:numId w:val="1001"/>
        </w:numPr>
        <w:pStyle w:val="Compact"/>
      </w:pPr>
      <w:r>
        <w:t xml:space="preserve">High out-of-pocket healthcare costs forcing patients to self-manage complex regimens</w:t>
      </w:r>
    </w:p>
    <w:bookmarkEnd w:id="21"/>
    <w:bookmarkStart w:id="22" w:name="target-audience"/>
    <w:p>
      <w:pPr>
        <w:pStyle w:val="Heading2"/>
      </w:pPr>
      <w:r>
        <w:t xml:space="preserve">Target Audience</w:t>
      </w:r>
    </w:p>
    <w:p>
      <w:pPr>
        <w:pStyle w:val="FirstParagraph"/>
      </w:pPr>
      <w:r>
        <w:t xml:space="preserve">This Marketing Plan targets three primary segments in Caracas:</w:t>
      </w:r>
    </w:p>
    <w:p>
      <w:pPr>
        <w:numPr>
          <w:ilvl w:val="0"/>
          <w:numId w:val="1002"/>
        </w:numPr>
        <w:pStyle w:val="Compact"/>
      </w:pPr>
      <w:r>
        <w:rPr>
          <w:bCs/>
          <w:b/>
        </w:rPr>
        <w:t xml:space="preserve">Chronic Disease Patients (60% of focus)</w:t>
      </w:r>
      <w:r>
        <w:t xml:space="preserve">: Adults 45+ managing diabetes, hypertension, or cardiovascular conditions who require consistent medication access and monitoring. They represent the largest unmet need due to physician scarcity.</w:t>
      </w:r>
    </w:p>
    <w:p>
      <w:pPr>
        <w:numPr>
          <w:ilvl w:val="0"/>
          <w:numId w:val="1002"/>
        </w:numPr>
        <w:pStyle w:val="Compact"/>
      </w:pPr>
      <w:r>
        <w:rPr>
          <w:bCs/>
          <w:b/>
        </w:rPr>
        <w:t xml:space="preserve">Low-Income Families (30% of focus)</w:t>
      </w:r>
      <w:r>
        <w:t xml:space="preserve">: Households spending &gt;35% of income on medications seeking affordable alternatives through pharmacist-led cost-saving consultations.</w:t>
      </w:r>
    </w:p>
    <w:p>
      <w:pPr>
        <w:numPr>
          <w:ilvl w:val="0"/>
          <w:numId w:val="1002"/>
        </w:numPr>
        <w:pStyle w:val="Compact"/>
      </w:pPr>
      <w:r>
        <w:rPr>
          <w:bCs/>
          <w:b/>
        </w:rPr>
        <w:t xml:space="preserve">Healthcare Workers (10% of focus)</w:t>
      </w:r>
      <w:r>
        <w:t xml:space="preserve">: Nurses, community health workers who refer patients to our pharmacist services for medication optimization and education.</w:t>
      </w:r>
    </w:p>
    <w:bookmarkEnd w:id="22"/>
    <w:bookmarkStart w:id="23" w:name="marketing-objectives"/>
    <w:p>
      <w:pPr>
        <w:pStyle w:val="Heading2"/>
      </w:pPr>
      <w:r>
        <w:t xml:space="preserve">Marketing Objectives</w:t>
      </w:r>
    </w:p>
    <w:p>
      <w:pPr>
        <w:pStyle w:val="FirstParagraph"/>
      </w:pPr>
      <w:r>
        <w:t xml:space="preserve">Within 3 years, this plan aims to achieve:</w:t>
      </w:r>
    </w:p>
    <w:p>
      <w:pPr>
        <w:numPr>
          <w:ilvl w:val="0"/>
          <w:numId w:val="1003"/>
        </w:numPr>
        <w:pStyle w:val="Compact"/>
      </w:pPr>
      <w:r>
        <w:t xml:space="preserve">Secure 50+ strategic partnerships with local clinics in Caracas (e.g., community health centers, social missions)</w:t>
      </w:r>
    </w:p>
    <w:p>
      <w:pPr>
        <w:numPr>
          <w:ilvl w:val="0"/>
          <w:numId w:val="1003"/>
        </w:numPr>
        <w:pStyle w:val="Compact"/>
      </w:pPr>
      <w:r>
        <w:t xml:space="preserve">Reach 15,000 patients through pharmacist-led services across Caracas districts</w:t>
      </w:r>
    </w:p>
    <w:p>
      <w:pPr>
        <w:numPr>
          <w:ilvl w:val="0"/>
          <w:numId w:val="1003"/>
        </w:numPr>
        <w:pStyle w:val="Compact"/>
      </w:pPr>
      <w:r>
        <w:t xml:space="preserve">Achieve 85% patient satisfaction in medication adherence programs</w:t>
      </w:r>
    </w:p>
    <w:p>
      <w:pPr>
        <w:numPr>
          <w:ilvl w:val="0"/>
          <w:numId w:val="1003"/>
        </w:numPr>
        <w:pStyle w:val="Compact"/>
      </w:pPr>
      <w:r>
        <w:t xml:space="preserve">Reduce patient out-of-pocket costs by 35% through pharmacist-negotiated alternatives</w:t>
      </w:r>
    </w:p>
    <w:p>
      <w:pPr>
        <w:numPr>
          <w:ilvl w:val="0"/>
          <w:numId w:val="1003"/>
        </w:numPr>
        <w:pStyle w:val="Compact"/>
      </w:pPr>
      <w:r>
        <w:t xml:space="preserve">Establish the first certified "Pharmacist Care Center" model in Venezuela Caracas recognized by the National Institute of Pharmacy (INP)</w:t>
      </w:r>
    </w:p>
    <w:bookmarkEnd w:id="23"/>
    <w:bookmarkStart w:id="24" w:name="marketing-strategies-tactics"/>
    <w:p>
      <w:pPr>
        <w:pStyle w:val="Heading2"/>
      </w:pPr>
      <w:r>
        <w:t xml:space="preserve">Marketing Strategies &amp; Tactics</w:t>
      </w:r>
    </w:p>
    <w:p>
      <w:pPr>
        <w:pStyle w:val="FirstParagraph"/>
      </w:pPr>
      <w:r>
        <w:rPr>
          <w:bCs/>
          <w:b/>
        </w:rPr>
        <w:t xml:space="preserve">1. Community Pharmacist Engagement Model:</w:t>
      </w:r>
      <w:r>
        <w:br/>
      </w:r>
      <w:r>
        <w:t xml:space="preserve">Deploy licensed pharmacists as clinical care coordinators within a network of neighborhood pharmacies across Caracas. Each pharmacist conducts:</w:t>
      </w:r>
      <w:r>
        <w:t xml:space="preserve"> </w:t>
      </w:r>
      <w:r>
        <w:t xml:space="preserve">- Weekly "Medication Therapy Management" (MTM) sessions for chronic conditions</w:t>
      </w:r>
      <w:r>
        <w:t xml:space="preserve"> </w:t>
      </w:r>
      <w:r>
        <w:t xml:space="preserve">- Free blood pressure/glucose screenings at community centers</w:t>
      </w:r>
      <w:r>
        <w:t xml:space="preserve"> </w:t>
      </w:r>
      <w:r>
        <w:t xml:space="preserve">- Personalized drug substitution consultations using Venezuela's public formulary</w:t>
      </w:r>
    </w:p>
    <w:p>
      <w:pPr>
        <w:pStyle w:val="BodyText"/>
      </w:pPr>
      <w:r>
        <w:rPr>
          <w:bCs/>
          <w:b/>
        </w:rPr>
        <w:t xml:space="preserve">2. Hyperlocal Digital Outreach:</w:t>
      </w:r>
      <w:r>
        <w:br/>
      </w:r>
      <w:r>
        <w:t xml:space="preserve">Develop a WhatsApp-based service for Caracas residents due to high mobile penetration (98%). Pharmacists will:</w:t>
      </w:r>
      <w:r>
        <w:t xml:space="preserve"> </w:t>
      </w:r>
      <w:r>
        <w:t xml:space="preserve">- Send automated medication reminders with local availability updates</w:t>
      </w:r>
      <w:r>
        <w:t xml:space="preserve"> </w:t>
      </w:r>
      <w:r>
        <w:t xml:space="preserve">- Offer voice-call consultations (bypassing data costs)</w:t>
      </w:r>
      <w:r>
        <w:t xml:space="preserve"> </w:t>
      </w:r>
      <w:r>
        <w:t xml:space="preserve">- Share Spanish-language health videos via Facebook Live targeting specific Caracas barrios</w:t>
      </w:r>
    </w:p>
    <w:p>
      <w:pPr>
        <w:pStyle w:val="BodyText"/>
      </w:pPr>
      <w:r>
        <w:rPr>
          <w:bCs/>
          <w:b/>
        </w:rPr>
        <w:t xml:space="preserve">3. Strategic Partnerships:</w:t>
      </w:r>
      <w:r>
        <w:br/>
      </w:r>
      <w:r>
        <w:t xml:space="preserve">Forge alliances with Venezuela's Social Mission programs and local NGOs:</w:t>
      </w:r>
      <w:r>
        <w:t xml:space="preserve"> </w:t>
      </w:r>
      <w:r>
        <w:t xml:space="preserve">- Partner with "Misión Barrio Adentro" for pharmacist referrals at clinics</w:t>
      </w:r>
      <w:r>
        <w:t xml:space="preserve"> </w:t>
      </w:r>
      <w:r>
        <w:t xml:space="preserve">- Collaborate with food banks to bundle medication kits with nutritional supplements</w:t>
      </w:r>
      <w:r>
        <w:t xml:space="preserve"> </w:t>
      </w:r>
      <w:r>
        <w:t xml:space="preserve">- Train community health workers as "pharmacist ambassadors" in low-access neighborhoods</w:t>
      </w:r>
    </w:p>
    <w:p>
      <w:pPr>
        <w:pStyle w:val="BodyText"/>
      </w:pPr>
      <w:r>
        <w:rPr>
          <w:bCs/>
          <w:b/>
        </w:rPr>
        <w:t xml:space="preserve">4. Price Transparency &amp; Affordability:</w:t>
      </w:r>
      <w:r>
        <w:br/>
      </w:r>
      <w:r>
        <w:t xml:space="preserve">Implement a "Cost-Effective Medication Index" showing:</w:t>
      </w:r>
      <w:r>
        <w:t xml:space="preserve"> </w:t>
      </w:r>
      <w:r>
        <w:t xml:space="preserve">- Real-time price comparisons for essential drugs across Caracas pharmacies</w:t>
      </w:r>
      <w:r>
        <w:t xml:space="preserve"> </w:t>
      </w:r>
      <w:r>
        <w:t xml:space="preserve">- Generics substitution guides approved by Venezuela's INP</w:t>
      </w:r>
      <w:r>
        <w:t xml:space="preserve"> </w:t>
      </w:r>
      <w:r>
        <w:t xml:space="preserve">- Loyalty discounts for chronic condition patients (e.g., 20% off after 6 months of adherence)</w:t>
      </w:r>
    </w:p>
    <w:bookmarkEnd w:id="24"/>
    <w:bookmarkStart w:id="25" w:name="budget-allocation"/>
    <w:p>
      <w:pPr>
        <w:pStyle w:val="Heading2"/>
      </w:pPr>
      <w:r>
        <w:t xml:space="preserve">Budget Allocation</w:t>
      </w:r>
    </w:p>
    <w:p>
      <w:pPr>
        <w:pStyle w:val="FirstParagraph"/>
      </w:pPr>
      <w:r>
        <w:t xml:space="preserve">Total Year 1 Budget: $48,000 USD (converted at official rate)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Pharmacist Salaries (3)</w:t>
            </w:r>
          </w:p>
        </w:tc>
        <w:tc>
          <w:tcPr/>
          <w:p>
            <w:pPr>
              <w:pStyle w:val="Compact"/>
              <w:jc w:val="left"/>
            </w:pPr>
            <w:r>
              <w:t xml:space="preserve">$24,000</w:t>
            </w:r>
          </w:p>
        </w:tc>
        <w:tc>
          <w:tcPr/>
          <w:p>
            <w:pPr>
              <w:pStyle w:val="Compact"/>
              <w:jc w:val="left"/>
            </w:pPr>
            <w:r>
              <w:t xml:space="preserve">Clinical service delivery in 5 Caracas locations</w:t>
            </w:r>
          </w:p>
        </w:tc>
      </w:tr>
      <w:tr>
        <w:tc>
          <w:tcPr/>
          <w:p>
            <w:pPr>
              <w:pStyle w:val="Compact"/>
              <w:jc w:val="left"/>
            </w:pPr>
            <w:r>
              <w:t xml:space="preserve">Digital Platform Development</w:t>
            </w:r>
          </w:p>
        </w:tc>
        <w:tc>
          <w:tcPr/>
          <w:p>
            <w:pPr>
              <w:pStyle w:val="Compact"/>
              <w:jc w:val="left"/>
            </w:pPr>
            <w:r>
              <w:t xml:space="preserve">$12,000</w:t>
            </w:r>
          </w:p>
        </w:tc>
        <w:tc>
          <w:tcPr/>
          <w:p>
            <w:pPr>
              <w:pStyle w:val="Compact"/>
              <w:jc w:val="left"/>
            </w:pPr>
            <w:r>
              <w:t xml:space="preserve">WhatsApp system + Facebook health content</w:t>
            </w:r>
          </w:p>
        </w:tc>
      </w:tr>
      <w:tr>
        <w:tc>
          <w:tcPr/>
          <w:p>
            <w:pPr>
              <w:pStyle w:val="Compact"/>
              <w:jc w:val="left"/>
            </w:pPr>
            <w:r>
              <w:t xml:space="preserve">Community Outreach (flyers, events)</w:t>
            </w:r>
          </w:p>
        </w:tc>
        <w:tc>
          <w:tcPr/>
          <w:p>
            <w:pPr>
              <w:pStyle w:val="Compact"/>
              <w:jc w:val="left"/>
            </w:pPr>
            <w:r>
              <w:t xml:space="preserve">$8,500</w:t>
            </w:r>
          </w:p>
        </w:tc>
        <w:tc>
          <w:tcPr/>
          <w:p>
            <w:pPr>
              <w:pStyle w:val="Compact"/>
              <w:jc w:val="left"/>
            </w:pPr>
            <w:r>
              <w:t xml:space="preserve">Caracas barrio health fairs &amp; clinic partnerships</w:t>
            </w:r>
          </w:p>
        </w:tc>
      </w:tr>
      <w:tr>
        <w:tc>
          <w:tcPr/>
          <w:p>
            <w:pPr>
              <w:pStyle w:val="Compact"/>
              <w:jc w:val="left"/>
            </w:pPr>
            <w:r>
              <w:t xml:space="preserve">Inventory Reserves for Critical Drugs</w:t>
            </w:r>
          </w:p>
        </w:tc>
        <w:tc>
          <w:tcPr/>
          <w:p>
            <w:pPr>
              <w:pStyle w:val="Compact"/>
              <w:jc w:val="left"/>
            </w:pPr>
            <w:r>
              <w:t xml:space="preserve">$3,500</w:t>
            </w:r>
          </w:p>
        </w:tc>
        <w:tc>
          <w:tcPr/>
          <w:p>
            <w:pPr>
              <w:pStyle w:val="Compact"/>
              <w:jc w:val="left"/>
            </w:pPr>
            <w:r>
              <w:t xml:space="preserve">Safety stock for high-demand medications (e.g., insulin, antihypertensives)</w:t>
            </w:r>
          </w:p>
        </w:tc>
      </w:tr>
    </w:tbl>
    <w:bookmarkEnd w:id="25"/>
    <w:bookmarkStart w:id="26" w:name="implementation-timeline"/>
    <w:p>
      <w:pPr>
        <w:pStyle w:val="Heading2"/>
      </w:pPr>
      <w:r>
        <w:t xml:space="preserve">Implementation Timeline</w:t>
      </w:r>
    </w:p>
    <w:p>
      <w:pPr>
        <w:pStyle w:val="FirstParagraph"/>
      </w:pPr>
      <w:r>
        <w:rPr>
          <w:bCs/>
          <w:b/>
        </w:rPr>
        <w:t xml:space="preserve">Months 1-3: Foundation Building</w:t>
      </w:r>
      <w:r>
        <w:br/>
      </w:r>
      <w:r>
        <w:t xml:space="preserve">- Secure INP certification and pharmacy licenses in Caracas</w:t>
      </w:r>
      <w:r>
        <w:br/>
      </w:r>
      <w:r>
        <w:t xml:space="preserve">- Recruit/contract pharmacists with Venezuelan medical credentials</w:t>
      </w:r>
      <w:r>
        <w:br/>
      </w:r>
      <w:r>
        <w:t xml:space="preserve">- Partner with 5 community health centers in Chacao, El Hatillo, and Petare districts</w:t>
      </w:r>
    </w:p>
    <w:p>
      <w:pPr>
        <w:pStyle w:val="BodyText"/>
      </w:pPr>
      <w:r>
        <w:rPr>
          <w:bCs/>
          <w:b/>
        </w:rPr>
        <w:t xml:space="preserve">Months 4-6: Community Launch</w:t>
      </w:r>
      <w:r>
        <w:br/>
      </w:r>
      <w:r>
        <w:t xml:space="preserve">- Deploy WhatsApp service across Caracas neighborhoods</w:t>
      </w:r>
      <w:r>
        <w:br/>
      </w:r>
      <w:r>
        <w:t xml:space="preserve">- Conduct first "Medication Access Week" with free screenings in central Caracas</w:t>
      </w:r>
      <w:r>
        <w:br/>
      </w:r>
      <w:r>
        <w:t xml:space="preserve">- Train 20 community health workers as pharmacist liaisons</w:t>
      </w:r>
    </w:p>
    <w:p>
      <w:pPr>
        <w:pStyle w:val="BodyText"/>
      </w:pPr>
      <w:r>
        <w:rPr>
          <w:bCs/>
          <w:b/>
        </w:rPr>
        <w:t xml:space="preserve">Months 7-12: Scale &amp; Measure</w:t>
      </w:r>
      <w:r>
        <w:br/>
      </w:r>
      <w:r>
        <w:t xml:space="preserve">- Expand to 15+ Caracas locations with pharmacist teams</w:t>
      </w:r>
      <w:r>
        <w:br/>
      </w:r>
      <w:r>
        <w:t xml:space="preserve">- Introduce cost-saving drug index for public access</w:t>
      </w:r>
      <w:r>
        <w:br/>
      </w:r>
      <w:r>
        <w:t xml:space="preserve">- Achieve target of 5,000 patients served with biometric adherence tracking</w:t>
      </w:r>
    </w:p>
    <w:bookmarkEnd w:id="26"/>
    <w:bookmarkStart w:id="27" w:name="evaluation-control-measures"/>
    <w:p>
      <w:pPr>
        <w:pStyle w:val="Heading2"/>
      </w:pPr>
      <w:r>
        <w:t xml:space="preserve">Evaluation &amp; Control Measures</w:t>
      </w:r>
    </w:p>
    <w:p>
      <w:pPr>
        <w:pStyle w:val="FirstParagraph"/>
      </w:pPr>
      <w:r>
        <w:t xml:space="preserve">Success will be measured through:</w:t>
      </w:r>
    </w:p>
    <w:p>
      <w:pPr>
        <w:numPr>
          <w:ilvl w:val="0"/>
          <w:numId w:val="1004"/>
        </w:numPr>
        <w:pStyle w:val="Compact"/>
      </w:pPr>
      <w:r>
        <w:rPr>
          <w:bCs/>
          <w:b/>
        </w:rPr>
        <w:t xml:space="preserve">Monthly Metrics:</w:t>
      </w:r>
      <w:r>
        <w:t xml:space="preserve"> </w:t>
      </w:r>
      <w:r>
        <w:t xml:space="preserve">Patient visits, adherence rates (via pharmacy refill data), cost savings per patient</w:t>
      </w:r>
    </w:p>
    <w:p>
      <w:pPr>
        <w:numPr>
          <w:ilvl w:val="0"/>
          <w:numId w:val="1004"/>
        </w:numPr>
        <w:pStyle w:val="Compact"/>
      </w:pPr>
      <w:r>
        <w:rPr>
          <w:bCs/>
          <w:b/>
        </w:rPr>
        <w:t xml:space="preserve">Quarterly Reviews:</w:t>
      </w:r>
      <w:r>
        <w:t xml:space="preserve"> </w:t>
      </w:r>
      <w:r>
        <w:t xml:space="preserve">Partner satisfaction scores from clinics, social media sentiment analysis in Caracas</w:t>
      </w:r>
    </w:p>
    <w:p>
      <w:pPr>
        <w:numPr>
          <w:ilvl w:val="0"/>
          <w:numId w:val="1004"/>
        </w:numPr>
        <w:pStyle w:val="Compact"/>
      </w:pPr>
      <w:r>
        <w:rPr>
          <w:bCs/>
          <w:b/>
        </w:rPr>
        <w:t xml:space="preserve">Annual Assessment:</w:t>
      </w:r>
      <w:r>
        <w:t xml:space="preserve"> </w:t>
      </w:r>
      <w:r>
        <w:t xml:space="preserve">Reduction in preventable hospitalizations for chronic conditions (tracked via health ministry data)</w:t>
      </w:r>
    </w:p>
    <w:p>
      <w:pPr>
        <w:pStyle w:val="FirstParagraph"/>
      </w:pPr>
      <w:r>
        <w:t xml:space="preserve">This Marketing Plan positions the pharmacist as Venezuela's frontline healthcare solution in Caracas—turning pharmaceutical expertise into community resilience. By embedding pharmacists within Caracas' social fabric and focusing on affordability, accessibility, and clinical outcomes, this initiative directly addresses national health challenges while building a replicable model for Venezuela. The plan’s success will be measured not just in metrics but in lives transformed through accessible pharmacist care across Caracas.</w:t>
      </w:r>
    </w:p>
    <w:bookmarkEnd w:id="27"/>
    <w:bookmarkStart w:id="28" w:name="conclusion"/>
    <w:p>
      <w:pPr>
        <w:pStyle w:val="Heading2"/>
      </w:pPr>
      <w:r>
        <w:t xml:space="preserve">Conclusion</w:t>
      </w:r>
    </w:p>
    <w:p>
      <w:pPr>
        <w:pStyle w:val="FirstParagraph"/>
      </w:pPr>
      <w:r>
        <w:t xml:space="preserve">In a Venezuela Caracas where healthcare access is fractured, this Marketing Plan elevates the pharmacist from dispensary role to essential community health navigator. By prioritizing medication optimization, cost transparency, and hyperlocal engagement—strategies validated through Venezuela's current health crisis—we create a sustainable model that turns pharmacy services into life-saving resources. This is not merely a business strategy; it's a healthcare necessity for Caracas families demanding dignity through accessible pharmacist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Caracas, Venezuela</dc:title>
  <dc:creator/>
  <dc:language>en</dc:language>
  <cp:keywords/>
  <dcterms:created xsi:type="dcterms:W3CDTF">2026-07-21T10:47:01Z</dcterms:created>
  <dcterms:modified xsi:type="dcterms:W3CDTF">2026-07-21T10:47:01Z</dcterms:modified>
</cp:coreProperties>
</file>

<file path=docProps/custom.xml><?xml version="1.0" encoding="utf-8"?>
<Properties xmlns="http://schemas.openxmlformats.org/officeDocument/2006/custom-properties" xmlns:vt="http://schemas.openxmlformats.org/officeDocument/2006/docPropsVTypes"/>
</file>