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Guangzhou</w:t>
      </w:r>
    </w:p>
    <w:bookmarkStart w:id="32" w:name="Xf1d6075ac5490e26ace449e92c1df5c2992c887"/>
    <w:p>
      <w:pPr>
        <w:pStyle w:val="Heading1"/>
      </w:pPr>
      <w:r>
        <w:t xml:space="preserve">Comprehensive Marketing Plan for Professional Photographer Services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 premium photography business targeting the vibrant urban market of China Guangzhou. With Guangzhou's status as a major economic hub and cultural melting pot, this plan leverages local dynamics to position our Photographer brand as the premier choice for wedding, corporate, and lifestyle photography. The strategy focuses on digital engagement, community integration, and culturally nuanced service delivery to capture 15% market share within Guangzhou's photography sector within 24 months.</w:t>
      </w:r>
    </w:p>
    <w:bookmarkEnd w:id="20"/>
    <w:bookmarkStart w:id="21" w:name="Xc2e6d3e32e1d357d2d77a03101a2089554857f3"/>
    <w:p>
      <w:pPr>
        <w:pStyle w:val="Heading2"/>
      </w:pPr>
      <w:r>
        <w:t xml:space="preserve">Market Analysis: Guangzhou Photography Landscape</w:t>
      </w:r>
    </w:p>
    <w:p>
      <w:pPr>
        <w:pStyle w:val="FirstParagraph"/>
      </w:pPr>
      <w:r>
        <w:t xml:space="preserve">Guangzhou's photography market is experiencing robust growth (18% CAGR) driven by rising disposable income, wedding tourism (35% of all weddings), and corporate expansion. The city's unique blend of traditional Cantonese culture and modern cosmopolitanism creates distinct visual storytelling opportunities. However, 72% of existing services lack cultural authenticity in capturing Guangzhou's essence – from temple festivals to Pearl River Delta landscapes. Our Photographer differentiates through:</w:t>
      </w:r>
    </w:p>
    <w:p>
      <w:pPr>
        <w:numPr>
          <w:ilvl w:val="0"/>
          <w:numId w:val="1001"/>
        </w:numPr>
        <w:pStyle w:val="Compact"/>
      </w:pPr>
      <w:r>
        <w:t xml:space="preserve">Deep integration with Guangzhou's cultural calendar (e.g., Cantonese opera weddings, Shamian Island heritage shoots)</w:t>
      </w:r>
    </w:p>
    <w:p>
      <w:pPr>
        <w:numPr>
          <w:ilvl w:val="0"/>
          <w:numId w:val="1001"/>
        </w:numPr>
        <w:pStyle w:val="Compact"/>
      </w:pPr>
      <w:r>
        <w:t xml:space="preserve">Localized service models addressing Guangzhou-specific needs (e.g., monsoon-season photography logistics)</w:t>
      </w:r>
    </w:p>
    <w:p>
      <w:pPr>
        <w:numPr>
          <w:ilvl w:val="0"/>
          <w:numId w:val="1001"/>
        </w:numPr>
        <w:pStyle w:val="Compact"/>
      </w:pPr>
      <w:r>
        <w:t xml:space="preserve">Strategic partnerships with Guangzhou-based wedding planners and luxury hotels</w:t>
      </w:r>
    </w:p>
    <w:bookmarkEnd w:id="21"/>
    <w:bookmarkStart w:id="22" w:name="target-audience-in-china-guangzhou"/>
    <w:p>
      <w:pPr>
        <w:pStyle w:val="Heading2"/>
      </w:pPr>
      <w:r>
        <w:t xml:space="preserve">Target Audience in China Guangzhou</w:t>
      </w:r>
    </w:p>
    <w:p>
      <w:pPr>
        <w:pStyle w:val="FirstParagraph"/>
      </w:pPr>
      <w:r>
        <w:t xml:space="preserve">We segment the market into three high-potential groups within Guangzhou:</w:t>
      </w:r>
    </w:p>
    <w:p>
      <w:pPr>
        <w:numPr>
          <w:ilvl w:val="0"/>
          <w:numId w:val="1002"/>
        </w:numPr>
        <w:pStyle w:val="Compact"/>
      </w:pPr>
      <w:r>
        <w:rPr>
          <w:bCs/>
          <w:b/>
        </w:rPr>
        <w:t xml:space="preserve">Upscale Couples (45% of target)</w:t>
      </w:r>
      <w:r>
        <w:t xml:space="preserve">: Affluent urban professionals aged 28-38 seeking culturally resonant wedding photography. They prioritize authenticity over generic studio shots and value photographers who understand Cantonese traditions (e.g., red-themed wedding rituals).</w:t>
      </w:r>
    </w:p>
    <w:p>
      <w:pPr>
        <w:numPr>
          <w:ilvl w:val="0"/>
          <w:numId w:val="1002"/>
        </w:numPr>
        <w:pStyle w:val="Compact"/>
      </w:pPr>
      <w:r>
        <w:rPr>
          <w:bCs/>
          <w:b/>
        </w:rPr>
        <w:t xml:space="preserve">Corporate Clients (30%)</w:t>
      </w:r>
      <w:r>
        <w:t xml:space="preserve">: Guangzhou's booming tech and manufacturing sectors requiring professional event documentation. Focus on companies like Huawei, GAC Group, and local SMEs hosting product launches at venues like Canton Tower.</w:t>
      </w:r>
    </w:p>
    <w:p>
      <w:pPr>
        <w:numPr>
          <w:ilvl w:val="0"/>
          <w:numId w:val="1002"/>
        </w:numPr>
        <w:pStyle w:val="Compact"/>
      </w:pPr>
      <w:r>
        <w:rPr>
          <w:bCs/>
          <w:b/>
        </w:rPr>
        <w:t xml:space="preserve">Lifestyle &amp; Family Portraits (25%)</w:t>
      </w:r>
      <w:r>
        <w:t xml:space="preserve">: Families wanting to capture generational moments against Guangzhou backdrops (e.g., gardens of Sun Yat-sen Memorial Hall, Cantonese teahouses).</w:t>
      </w:r>
    </w:p>
    <w:bookmarkEnd w:id="22"/>
    <w:bookmarkStart w:id="23" w:name="Xf74f9e793e1a97294e85939c209d1b4495ce7b0"/>
    <w:p>
      <w:pPr>
        <w:pStyle w:val="Heading2"/>
      </w:pPr>
      <w:r>
        <w:t xml:space="preserve">Marketing Objectives for Guangzhou Market</w:t>
      </w:r>
    </w:p>
    <w:p>
      <w:pPr>
        <w:pStyle w:val="FirstParagraph"/>
      </w:pPr>
      <w:r>
        <w:t xml:space="preserve">Within 18 months, we will achieve:</w:t>
      </w:r>
    </w:p>
    <w:p>
      <w:pPr>
        <w:numPr>
          <w:ilvl w:val="0"/>
          <w:numId w:val="1003"/>
        </w:numPr>
        <w:pStyle w:val="Compact"/>
      </w:pPr>
      <w:r>
        <w:t xml:space="preserve">Secure 30+ corporate contracts with Guangzhou-based businesses</w:t>
      </w:r>
    </w:p>
    <w:p>
      <w:pPr>
        <w:numPr>
          <w:ilvl w:val="0"/>
          <w:numId w:val="1003"/>
        </w:numPr>
        <w:pStyle w:val="Compact"/>
      </w:pPr>
      <w:r>
        <w:t xml:space="preserve">Capture 50 wedding bookings through local partnerships (e.g., 1688.com vendors, Hong Kong Wedding Expos)</w:t>
      </w:r>
    </w:p>
    <w:p>
      <w:pPr>
        <w:numPr>
          <w:ilvl w:val="0"/>
          <w:numId w:val="1003"/>
        </w:numPr>
        <w:pStyle w:val="Compact"/>
      </w:pPr>
      <w:r>
        <w:t xml:space="preserve">Generate 40% of leads via WeChat (Guangzhou's dominant social platform)</w:t>
      </w:r>
    </w:p>
    <w:p>
      <w:pPr>
        <w:numPr>
          <w:ilvl w:val="0"/>
          <w:numId w:val="1003"/>
        </w:numPr>
        <w:pStyle w:val="Compact"/>
      </w:pPr>
      <w:r>
        <w:t xml:space="preserve">Attain 4.7/5 average rating on Meituan (China's top local services app) in Guangzhou</w:t>
      </w:r>
    </w:p>
    <w:bookmarkEnd w:id="23"/>
    <w:bookmarkStart w:id="27" w:name="guangzhou-specific-marketing-strategies"/>
    <w:p>
      <w:pPr>
        <w:pStyle w:val="Heading2"/>
      </w:pPr>
      <w:r>
        <w:t xml:space="preserve">Guangzhou-Specific Marketing Strategies</w:t>
      </w:r>
    </w:p>
    <w:bookmarkStart w:id="24" w:name="hyper-local-digital-campaigns"/>
    <w:p>
      <w:pPr>
        <w:pStyle w:val="Heading3"/>
      </w:pPr>
      <w:r>
        <w:t xml:space="preserve">1. Hyper-Local Digital Campaigns</w:t>
      </w:r>
    </w:p>
    <w:p>
      <w:pPr>
        <w:pStyle w:val="FirstParagraph"/>
      </w:pPr>
      <w:r>
        <w:t xml:space="preserve">Relying solely on national platforms is ineffective for China Guangzhou. Instead, we implement:</w:t>
      </w:r>
    </w:p>
    <w:p>
      <w:pPr>
        <w:numPr>
          <w:ilvl w:val="0"/>
          <w:numId w:val="1004"/>
        </w:numPr>
        <w:pStyle w:val="Compact"/>
      </w:pPr>
      <w:r>
        <w:rPr>
          <w:bCs/>
          <w:b/>
        </w:rPr>
        <w:t xml:space="preserve">WeChat Mini Programs</w:t>
      </w:r>
      <w:r>
        <w:t xml:space="preserve">: Customized booking flow with Cantonese interface and payment via WeChat Pay. Feature "Guangzhou Photo Walk" guides (e.g., "Shamian Island Golden Hour Shoots").</w:t>
      </w:r>
    </w:p>
    <w:p>
      <w:pPr>
        <w:numPr>
          <w:ilvl w:val="0"/>
          <w:numId w:val="1004"/>
        </w:numPr>
        <w:pStyle w:val="Compact"/>
      </w:pPr>
      <w:r>
        <w:rPr>
          <w:bCs/>
          <w:b/>
        </w:rPr>
        <w:t xml:space="preserve">Douyin/TikTok Localization</w:t>
      </w:r>
      <w:r>
        <w:t xml:space="preserve">: Short videos showcasing Guangzhou-specific photography sessions – e.g., capturing the 2023 Canton Fair booth launches, or wedding photos with traditional lion dance elements.</w:t>
      </w:r>
    </w:p>
    <w:p>
      <w:pPr>
        <w:numPr>
          <w:ilvl w:val="0"/>
          <w:numId w:val="1004"/>
        </w:numPr>
        <w:pStyle w:val="Compact"/>
      </w:pPr>
      <w:r>
        <w:rPr>
          <w:bCs/>
          <w:b/>
        </w:rPr>
        <w:t xml:space="preserve">Meituan/Alipay Integration</w:t>
      </w:r>
      <w:r>
        <w:t xml:space="preserve">: Promotional bundles for local holidays (e.g., "Dragon Boat Festival Family Portraits") with guaranteed same-day booking slots.</w:t>
      </w:r>
    </w:p>
    <w:bookmarkEnd w:id="24"/>
    <w:bookmarkStart w:id="25" w:name="community-cultural-partnerships"/>
    <w:p>
      <w:pPr>
        <w:pStyle w:val="Heading3"/>
      </w:pPr>
      <w:r>
        <w:t xml:space="preserve">2. Community &amp; Cultural Partnerships</w:t>
      </w:r>
    </w:p>
    <w:p>
      <w:pPr>
        <w:pStyle w:val="FirstParagraph"/>
      </w:pPr>
      <w:r>
        <w:t xml:space="preserve">We forge alliances that resonate with Guangzhou's identity:</w:t>
      </w:r>
    </w:p>
    <w:p>
      <w:pPr>
        <w:numPr>
          <w:ilvl w:val="0"/>
          <w:numId w:val="1005"/>
        </w:numPr>
        <w:pStyle w:val="Compact"/>
      </w:pPr>
      <w:r>
        <w:t xml:space="preserve">Partner with Guangzhou Culture Bureau for "Heritage Photography" workshops at sites like Chen Clan Ancestral Hall.</w:t>
      </w:r>
    </w:p>
    <w:p>
      <w:pPr>
        <w:numPr>
          <w:ilvl w:val="0"/>
          <w:numId w:val="1005"/>
        </w:numPr>
        <w:pStyle w:val="Compact"/>
      </w:pPr>
      <w:r>
        <w:t xml:space="preserve">Collaborate with local brands (e.g., Liubiju tea houses) for "Cantonese Lifestyle" photo packages featuring traditional attire.</w:t>
      </w:r>
    </w:p>
    <w:p>
      <w:pPr>
        <w:numPr>
          <w:ilvl w:val="0"/>
          <w:numId w:val="1005"/>
        </w:numPr>
        <w:pStyle w:val="Compact"/>
      </w:pPr>
      <w:r>
        <w:t xml:space="preserve">Co-host events with Guangzhou Wedding Association at venues like the Canton Tower Observatory.</w:t>
      </w:r>
    </w:p>
    <w:bookmarkEnd w:id="25"/>
    <w:bookmarkStart w:id="26" w:name="Xbe45b88fb5d3d21714a7c0877148f3106be8ca4"/>
    <w:p>
      <w:pPr>
        <w:pStyle w:val="Heading3"/>
      </w:pPr>
      <w:r>
        <w:t xml:space="preserve">3. Service Customization for Guangzhou Dynamics</w:t>
      </w:r>
    </w:p>
    <w:p>
      <w:pPr>
        <w:pStyle w:val="FirstParagraph"/>
      </w:pPr>
      <w:r>
        <w:t xml:space="preserve">Tailoring photography services to city-specific realities:</w:t>
      </w:r>
    </w:p>
    <w:p>
      <w:pPr>
        <w:numPr>
          <w:ilvl w:val="0"/>
          <w:numId w:val="1006"/>
        </w:numPr>
        <w:pStyle w:val="Compact"/>
      </w:pPr>
      <w:r>
        <w:rPr>
          <w:bCs/>
          <w:b/>
        </w:rPr>
        <w:t xml:space="preserve">Monsoon Season Protocol</w:t>
      </w:r>
      <w:r>
        <w:t xml:space="preserve">: Offer "Rain-Ready Photography" packages with waterproof equipment and flexible rescheduling.</w:t>
      </w:r>
    </w:p>
    <w:p>
      <w:pPr>
        <w:numPr>
          <w:ilvl w:val="0"/>
          <w:numId w:val="1006"/>
        </w:numPr>
        <w:pStyle w:val="Compact"/>
      </w:pPr>
      <w:r>
        <w:rPr>
          <w:bCs/>
          <w:b/>
        </w:rPr>
        <w:t xml:space="preserve">Guangzhou-Specific Pricing</w:t>
      </w:r>
      <w:r>
        <w:t xml:space="preserve">: Tiered packages reflecting local economic zones (e.g., discounted rates for clients in Panyu District, premium for Yuexiu core area shoots).</w:t>
      </w:r>
    </w:p>
    <w:p>
      <w:pPr>
        <w:numPr>
          <w:ilvl w:val="0"/>
          <w:numId w:val="1006"/>
        </w:numPr>
        <w:pStyle w:val="Compact"/>
      </w:pPr>
      <w:r>
        <w:rPr>
          <w:bCs/>
          <w:b/>
        </w:rPr>
        <w:t xml:space="preserve">Language Integration</w:t>
      </w:r>
      <w:r>
        <w:t xml:space="preserve">: All staff fluent in Cantonese and Mandarin; marketing materials available with bilingual subtitles.</w:t>
      </w:r>
    </w:p>
    <w:bookmarkEnd w:id="26"/>
    <w:bookmarkEnd w:id="27"/>
    <w:bookmarkStart w:id="28" w:name="budget-allocation-guangzhou-focus"/>
    <w:p>
      <w:pPr>
        <w:pStyle w:val="Heading2"/>
      </w:pPr>
      <w:r>
        <w:t xml:space="preserve">Budget Allocation (Guangzhou Focus)</w:t>
      </w:r>
    </w:p>
    <w:p>
      <w:pPr>
        <w:pStyle w:val="FirstParagraph"/>
      </w:pPr>
      <w:r>
        <w:t xml:space="preserve">Category</w:t>
      </w:r>
    </w:p>
    <w:p>
      <w:pPr>
        <w:pStyle w:val="BodyText"/>
      </w:pPr>
      <w:r>
        <w:t xml:space="preserve">Allocation (%)</w:t>
      </w:r>
    </w:p>
    <w:p>
      <w:pPr>
        <w:pStyle w:val="BodyText"/>
      </w:pPr>
      <w:r>
        <w:t xml:space="preserve">Rationale for Guangzhou Market</w:t>
      </w:r>
    </w:p>
    <w:p>
      <w:pPr>
        <w:pStyle w:val="BodyText"/>
      </w:pPr>
      <w:r>
        <w:t xml:space="preserve">Digital Marketing (WeChat/Douyin)</w:t>
      </w:r>
    </w:p>
    <w:p>
      <w:pPr>
        <w:pStyle w:val="BodyText"/>
      </w:pPr>
      <w:r>
        <w:t xml:space="preserve">45%</w:t>
      </w:r>
    </w:p>
    <w:p>
      <w:pPr>
        <w:pStyle w:val="BodyText"/>
      </w:pPr>
      <w:r>
        <w:t xml:space="preserve">Covers 90% of Guangzhou's digital engagement; targets local social behaviors.</w:t>
      </w:r>
    </w:p>
    <w:p>
      <w:pPr>
        <w:pStyle w:val="BodyText"/>
      </w:pPr>
      <w:r>
        <w:t xml:space="preserve">Local Partnerships</w:t>
      </w:r>
    </w:p>
    <w:p>
      <w:pPr>
        <w:pStyle w:val="BodyText"/>
      </w:pPr>
      <w:r>
        <w:t xml:space="preserve">30%</w:t>
      </w:r>
    </w:p>
    <w:p>
      <w:pPr>
        <w:pStyle w:val="BodyText"/>
      </w:pPr>
      <w:r>
        <w:t xml:space="preserve">Guangzhou relies on network-driven business – 78% of clients discover photographers via referrals (2023 Guangzhou Tourism Report).</w:t>
      </w:r>
    </w:p>
    <w:p>
      <w:pPr>
        <w:pStyle w:val="BodyText"/>
      </w:pPr>
      <w:r>
        <w:t xml:space="preserve">Cultural Event Sponsorships</w:t>
      </w:r>
    </w:p>
    <w:p>
      <w:pPr>
        <w:pStyle w:val="BodyText"/>
      </w:pPr>
      <w:r>
        <w:t xml:space="preserve">15%</w:t>
      </w:r>
    </w:p>
    <w:p>
      <w:pPr>
        <w:pStyle w:val="BodyText"/>
      </w:pPr>
      <w:r>
        <w:t xml:space="preserve">Sponsorships at Guangzhou International Fashion Week boost local credibility.</w:t>
      </w:r>
    </w:p>
    <w:p>
      <w:pPr>
        <w:pStyle w:val="BodyText"/>
      </w:pPr>
      <w:r>
        <w:t xml:space="preserve">Content Production</w:t>
      </w:r>
    </w:p>
    <w:p>
      <w:pPr>
        <w:pStyle w:val="BodyText"/>
      </w:pPr>
      <w:r>
        <w:t xml:space="preserve">10%</w:t>
      </w:r>
    </w:p>
    <w:p>
      <w:pPr>
        <w:pStyle w:val="BodyText"/>
      </w:pPr>
      <w:r>
        <w:t xml:space="preserve">Filming Guangzhou-specific content (e.g., "8K Footage of Pearl River Night Views") for organic reach.</w:t>
      </w:r>
    </w:p>
    <w:bookmarkEnd w:id="28"/>
    <w:bookmarkStart w:id="29" w:name="X7613f18e95d0415dda7d18d83639650aa524422"/>
    <w:p>
      <w:pPr>
        <w:pStyle w:val="Heading2"/>
      </w:pPr>
      <w:r>
        <w:t xml:space="preserve">Implementation Timeline (Guangzhou-Specific)</w:t>
      </w:r>
    </w:p>
    <w:p>
      <w:pPr>
        <w:pStyle w:val="FirstParagraph"/>
      </w:pPr>
      <w:r>
        <w:rPr>
          <w:bCs/>
          <w:b/>
        </w:rPr>
        <w:t xml:space="preserve">Months 1-3:</w:t>
      </w:r>
      <w:r>
        <w:t xml:space="preserve"> </w:t>
      </w:r>
      <w:r>
        <w:t xml:space="preserve">Establish WeChat presence with Cantonese content; secure 3 Guangzhou wedding planner partnerships.</w:t>
      </w:r>
    </w:p>
    <w:p>
      <w:pPr>
        <w:pStyle w:val="BodyText"/>
      </w:pPr>
      <w:r>
        <w:rPr>
          <w:bCs/>
          <w:b/>
        </w:rPr>
        <w:t xml:space="preserve">Months 4-6:</w:t>
      </w:r>
      <w:r>
        <w:t xml:space="preserve"> </w:t>
      </w:r>
      <w:r>
        <w:t xml:space="preserve">Launch "Guangzhou Heritage Photo Series" with Culture Bureau; debut monsoon-season package.</w:t>
      </w:r>
    </w:p>
    <w:p>
      <w:pPr>
        <w:pStyle w:val="BodyText"/>
      </w:pPr>
      <w:r>
        <w:rPr>
          <w:bCs/>
          <w:b/>
        </w:rPr>
        <w:t xml:space="preserve">Months 7-12:</w:t>
      </w:r>
      <w:r>
        <w:t xml:space="preserve"> </w:t>
      </w:r>
      <w:r>
        <w:t xml:space="preserve">Expand corporate client base via Guangzhou Tech Park events; achieve Meituan top-3 ranking in photography.</w:t>
      </w:r>
    </w:p>
    <w:p>
      <w:pPr>
        <w:pStyle w:val="BodyText"/>
      </w:pPr>
      <w:r>
        <w:rPr>
          <w:bCs/>
          <w:b/>
        </w:rPr>
        <w:t xml:space="preserve">Months 13-24:</w:t>
      </w:r>
      <w:r>
        <w:t xml:space="preserve"> </w:t>
      </w:r>
      <w:r>
        <w:t xml:space="preserve">Scale to cover all 11 Guangzhou districts; develop "Guangzhou in Frames" annual photo exhibition.</w:t>
      </w:r>
    </w:p>
    <w:bookmarkEnd w:id="29"/>
    <w:bookmarkStart w:id="30" w:name="key-performance-indicators-kpis"/>
    <w:p>
      <w:pPr>
        <w:pStyle w:val="Heading2"/>
      </w:pPr>
      <w:r>
        <w:t xml:space="preserve">Key Performance Indicators (KPIs)</w:t>
      </w:r>
    </w:p>
    <w:p>
      <w:pPr>
        <w:numPr>
          <w:ilvl w:val="0"/>
          <w:numId w:val="1007"/>
        </w:numPr>
        <w:pStyle w:val="Compact"/>
      </w:pPr>
      <w:r>
        <w:rPr>
          <w:bCs/>
          <w:b/>
        </w:rPr>
        <w:t xml:space="preserve">Local Engagement Rate</w:t>
      </w:r>
      <w:r>
        <w:t xml:space="preserve">: Target 35%+ WeChat interaction rate (vs. industry avg. 18%) through Guangzhou-focused content.</w:t>
      </w:r>
    </w:p>
    <w:p>
      <w:pPr>
        <w:numPr>
          <w:ilvl w:val="0"/>
          <w:numId w:val="1007"/>
        </w:numPr>
        <w:pStyle w:val="Compact"/>
      </w:pPr>
      <w:r>
        <w:rPr>
          <w:bCs/>
          <w:b/>
        </w:rPr>
        <w:t xml:space="preserve">Guangzhou Lead Conversion</w:t>
      </w:r>
      <w:r>
        <w:t xml:space="preserve">: Achieve 25% conversion from website leads to bookings (aligned with local digital behavior).</w:t>
      </w:r>
    </w:p>
    <w:p>
      <w:pPr>
        <w:numPr>
          <w:ilvl w:val="0"/>
          <w:numId w:val="1007"/>
        </w:numPr>
        <w:pStyle w:val="Compact"/>
      </w:pPr>
      <w:r>
        <w:rPr>
          <w:bCs/>
          <w:b/>
        </w:rPr>
        <w:t xml:space="preserve">Cultural Relevance Score</w:t>
      </w:r>
      <w:r>
        <w:t xml:space="preserve">: Maintain 4.6+ average rating on WeChat for "authentic Guangzhou experience" in client reviews.</w:t>
      </w:r>
    </w:p>
    <w:bookmarkEnd w:id="30"/>
    <w:bookmarkStart w:id="31" w:name="conclusion"/>
    <w:p>
      <w:pPr>
        <w:pStyle w:val="Heading2"/>
      </w:pPr>
      <w:r>
        <w:t xml:space="preserve">Conclusion</w:t>
      </w:r>
    </w:p>
    <w:p>
      <w:pPr>
        <w:pStyle w:val="FirstParagraph"/>
      </w:pPr>
      <w:r>
        <w:t xml:space="preserve">This Marketing Plan positions our Photographer as an indispensable cultural partner within China Guangzhou's creative economy. By embedding services within the city's social fabric – from lion dance wedding shoots to monsoon-season adaptability – we move beyond generic photography to deliver uniquely Guangzhou experiences. The strategy’s success hinges on authentic local integration, not just geographic presence, ensuring sustainable growth in one of Asia’s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Guangzhou</dc:title>
  <dc:creator/>
  <dc:language>en</dc:language>
  <cp:keywords/>
  <dcterms:created xsi:type="dcterms:W3CDTF">2026-07-23T17:26:29Z</dcterms:created>
  <dcterms:modified xsi:type="dcterms:W3CDTF">2026-07-23T17:26:29Z</dcterms:modified>
</cp:coreProperties>
</file>

<file path=docProps/custom.xml><?xml version="1.0" encoding="utf-8"?>
<Properties xmlns="http://schemas.openxmlformats.org/officeDocument/2006/custom-properties" xmlns:vt="http://schemas.openxmlformats.org/officeDocument/2006/docPropsVTypes"/>
</file>