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Baghdad,</w:t>
      </w:r>
      <w:r>
        <w:t xml:space="preserve"> </w:t>
      </w:r>
      <w:r>
        <w:t xml:space="preserve">Iraq</w:t>
      </w:r>
    </w:p>
    <w:bookmarkStart w:id="32" w:name="X475ad69e2d042e80997294a000909acaa1fe780"/>
    <w:p>
      <w:pPr>
        <w:pStyle w:val="Heading1"/>
      </w:pPr>
      <w:r>
        <w:t xml:space="preserve">Comprehensive Marketing Plan for Premium Photography Services in Baghdad, Iraq</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targeting the vibrant cultural and commercial landscape of Iraq Baghdad. As Baghdad experiences renewed economic activity and cultural resurgence, the demand for professional visual storytelling has surged across weddings, corporate events, real estate, and tourism sectors. This plan positions our Photographer as the premier visual storyteller in Iraq Baghdad by leveraging local market insights while addressing unique regional opportunities. The core strategy focuses on building trust through culturally attuned services that resonate with Baghdad's rich heritage and modern aspirations.</w:t>
      </w:r>
    </w:p>
    <w:bookmarkEnd w:id="20"/>
    <w:bookmarkStart w:id="21" w:name="market-analysis-iraq-baghdad-context"/>
    <w:p>
      <w:pPr>
        <w:pStyle w:val="Heading2"/>
      </w:pPr>
      <w:r>
        <w:t xml:space="preserve">Market Analysis: Iraq Baghdad Context</w:t>
      </w:r>
    </w:p>
    <w:p>
      <w:pPr>
        <w:pStyle w:val="FirstParagraph"/>
      </w:pPr>
      <w:r>
        <w:t xml:space="preserve">Baghdad's photography market presents untapped potential amid post-conflict recovery. Recent data shows a 45% annual increase in wedding photography demand and rising corporate need for authentic visual content reflecting Iraqi identity. However, most existing services lack cultural nuance—offering generic Western styles that ignore Baghdad's distinct architectural beauty (e.g., Al-Rashid Street, Al-Mustansiriya University) and social customs. Competitors often focus on basic coverage rather than narrative-driven storytelling. This gap creates an opportunity for a Photographer who understands: (1) the significance of family-centric celebrations in Iraqi culture, (2) the need for modesty-conscious imagery during religious festivals like Eid, and (3) the desire to showcase Baghdad's resilience through visual artistry.</w:t>
      </w:r>
    </w:p>
    <w:bookmarkEnd w:id="21"/>
    <w:bookmarkStart w:id="22" w:name="target-audience-segmentation"/>
    <w:p>
      <w:pPr>
        <w:pStyle w:val="Heading2"/>
      </w:pPr>
      <w:r>
        <w:t xml:space="preserve">Target Audience Segmentation</w:t>
      </w:r>
    </w:p>
    <w:p>
      <w:pPr>
        <w:pStyle w:val="FirstParagraph"/>
      </w:pPr>
      <w:r>
        <w:t xml:space="preserve">Our primary clients in Iraq Baghdad include:</w:t>
      </w:r>
    </w:p>
    <w:p>
      <w:pPr>
        <w:numPr>
          <w:ilvl w:val="0"/>
          <w:numId w:val="1001"/>
        </w:numPr>
        <w:pStyle w:val="Compact"/>
      </w:pPr>
      <w:r>
        <w:rPr>
          <w:bCs/>
          <w:b/>
        </w:rPr>
        <w:t xml:space="preserve">Upscale Wedding Couples (40%):</w:t>
      </w:r>
      <w:r>
        <w:t xml:space="preserve"> </w:t>
      </w:r>
      <w:r>
        <w:t xml:space="preserve">Urban professionals seeking culturally sensitive coverage that honors traditions like the "Zaffa" procession and family photo sessions while incorporating modern aesthetics.</w:t>
      </w:r>
    </w:p>
    <w:p>
      <w:pPr>
        <w:numPr>
          <w:ilvl w:val="0"/>
          <w:numId w:val="1001"/>
        </w:numPr>
        <w:pStyle w:val="Compact"/>
      </w:pPr>
      <w:r>
        <w:rPr>
          <w:bCs/>
          <w:b/>
        </w:rPr>
        <w:t xml:space="preserve">Real Estate Developers (30%):</w:t>
      </w:r>
      <w:r>
        <w:t xml:space="preserve"> </w:t>
      </w:r>
      <w:r>
        <w:t xml:space="preserve">Companies promoting new projects in Al-Rashid, Karrada, and Sadr City requiring authentic property visuals that highlight Baghdad's unique urban charm.</w:t>
      </w:r>
    </w:p>
    <w:p>
      <w:pPr>
        <w:numPr>
          <w:ilvl w:val="0"/>
          <w:numId w:val="1001"/>
        </w:numPr>
        <w:pStyle w:val="Compact"/>
      </w:pPr>
      <w:r>
        <w:rPr>
          <w:bCs/>
          <w:b/>
        </w:rPr>
        <w:t xml:space="preserve">Corporate Clients (25%):</w:t>
      </w:r>
      <w:r>
        <w:t xml:space="preserve"> </w:t>
      </w:r>
      <w:r>
        <w:t xml:space="preserve">Multinationals like Shell Iraq and local businesses needing high-quality event photography for conferences that reflect Iraqi hospitality without stereotyping.</w:t>
      </w:r>
    </w:p>
    <w:p>
      <w:pPr>
        <w:numPr>
          <w:ilvl w:val="0"/>
          <w:numId w:val="1001"/>
        </w:numPr>
        <w:pStyle w:val="Compact"/>
      </w:pPr>
      <w:r>
        <w:rPr>
          <w:bCs/>
          <w:b/>
        </w:rPr>
        <w:t xml:space="preserve">Cultural Institutions (5%):</w:t>
      </w:r>
      <w:r>
        <w:t xml:space="preserve"> </w:t>
      </w:r>
      <w:r>
        <w:t xml:space="preserve">Museums and heritage projects requiring documentation of Baghdad's artistic legacy (e.g., Al-Mustansiriya University archives, Al-Bataween neighborhoods).</w:t>
      </w:r>
    </w:p>
    <w:bookmarkEnd w:id="22"/>
    <w:bookmarkStart w:id="27" w:name="Xa55f07a34ff4ad04118c0cfbc30b6674500f137"/>
    <w:p>
      <w:pPr>
        <w:pStyle w:val="Heading2"/>
      </w:pPr>
      <w:r>
        <w:t xml:space="preserve">Marketing Strategy: The Baghdad Photographer Advantage</w:t>
      </w:r>
    </w:p>
    <w:p>
      <w:pPr>
        <w:pStyle w:val="FirstParagraph"/>
      </w:pPr>
      <w:r>
        <w:t xml:space="preserve">This Marketing Plan adopts a localized 4Ps approach:</w:t>
      </w:r>
    </w:p>
    <w:bookmarkStart w:id="23" w:name="X95cec94bdc914b6b48ef68abe732ad68512c29a"/>
    <w:p>
      <w:pPr>
        <w:pStyle w:val="Heading3"/>
      </w:pPr>
      <w:r>
        <w:t xml:space="preserve">Product: Culturally Intelligent Photography Packages</w:t>
      </w:r>
    </w:p>
    <w:p>
      <w:pPr>
        <w:pStyle w:val="FirstParagraph"/>
      </w:pPr>
      <w:r>
        <w:t xml:space="preserve">We offer three tailored services for Iraq Baghdad:</w:t>
      </w:r>
    </w:p>
    <w:p>
      <w:pPr>
        <w:numPr>
          <w:ilvl w:val="0"/>
          <w:numId w:val="1002"/>
        </w:numPr>
        <w:pStyle w:val="Compact"/>
      </w:pPr>
      <w:r>
        <w:rPr>
          <w:iCs/>
          <w:i/>
        </w:rPr>
        <w:t xml:space="preserve">Heritage Moments Package:</w:t>
      </w:r>
      <w:r>
        <w:t xml:space="preserve"> </w:t>
      </w:r>
      <w:r>
        <w:t xml:space="preserve">12-hour wedding coverage emphasizing traditional elements (e.g., henna ceremonies, family portraits in historic Baghdad settings) with post-processing respecting modesty norms.</w:t>
      </w:r>
    </w:p>
    <w:p>
      <w:pPr>
        <w:numPr>
          <w:ilvl w:val="0"/>
          <w:numId w:val="1002"/>
        </w:numPr>
        <w:pStyle w:val="Compact"/>
      </w:pPr>
      <w:r>
        <w:rPr>
          <w:iCs/>
          <w:i/>
        </w:rPr>
        <w:t xml:space="preserve">Urban Storytelling for Real Estate:</w:t>
      </w:r>
      <w:r>
        <w:t xml:space="preserve"> </w:t>
      </w:r>
      <w:r>
        <w:t xml:space="preserve">Drone and ground-level shots capturing Baghdad's architecture against cultural backdrops (e.g., Tigris River at sunset, Bab al-Muadam gate).</w:t>
      </w:r>
    </w:p>
    <w:p>
      <w:pPr>
        <w:numPr>
          <w:ilvl w:val="0"/>
          <w:numId w:val="1002"/>
        </w:numPr>
        <w:pStyle w:val="Compact"/>
      </w:pPr>
      <w:r>
        <w:rPr>
          <w:iCs/>
          <w:i/>
        </w:rPr>
        <w:t xml:space="preserve">Corporate Identity Series:</w:t>
      </w:r>
      <w:r>
        <w:t xml:space="preserve"> </w:t>
      </w:r>
      <w:r>
        <w:t xml:space="preserve">Brand photography that integrates Iraqi motifs (like traditional geometric patterns) into business visuals without appropriation.</w:t>
      </w:r>
    </w:p>
    <w:bookmarkEnd w:id="23"/>
    <w:bookmarkStart w:id="24" w:name="pricing-strategy-value-based-tiered"/>
    <w:p>
      <w:pPr>
        <w:pStyle w:val="Heading3"/>
      </w:pPr>
      <w:r>
        <w:t xml:space="preserve">Pricing Strategy: Value-Based &amp; Tiered</w:t>
      </w:r>
    </w:p>
    <w:p>
      <w:pPr>
        <w:pStyle w:val="FirstParagraph"/>
      </w:pPr>
      <w:r>
        <w:t xml:space="preserve">Competitive yet premium pricing reflecting Baghdad's market readiness to invest in quality. Starting at 2,500,000 IQD (approx. $1,850 USD) for basic weddings, with premium Heritage packages at 6,800,000 IQD ($5,153 USD). We implement a "Cultural Value Add" pricing model where 15% of profits fund Baghdad youth photography workshops—enhancing community goodwill and differentiating our Photographer brand.</w:t>
      </w:r>
    </w:p>
    <w:bookmarkEnd w:id="24"/>
    <w:bookmarkStart w:id="25" w:name="place-hyperlocal-service-delivery"/>
    <w:p>
      <w:pPr>
        <w:pStyle w:val="Heading3"/>
      </w:pPr>
      <w:r>
        <w:t xml:space="preserve">Place: Hyperlocal Service Delivery</w:t>
      </w:r>
    </w:p>
    <w:p>
      <w:pPr>
        <w:pStyle w:val="FirstParagraph"/>
      </w:pPr>
      <w:r>
        <w:t xml:space="preserve">Operational hubs in Karrada (central), Al-Rusafa (cultural district), and Sadr City (growing market). All services include free Baghdad city-center pickup for consultations, respecting local mobility patterns. We partner with trusted venues like Al-Mustansiriya University's event spaces and upscale hotels (e.g., The Century Hotel) for co-branded promotions.</w:t>
      </w:r>
    </w:p>
    <w:bookmarkEnd w:id="25"/>
    <w:bookmarkStart w:id="26" w:name="Xfbc15e0bcd7349bedeba8d2e74cc9ac0c3f1194"/>
    <w:p>
      <w:pPr>
        <w:pStyle w:val="Heading3"/>
      </w:pPr>
      <w:r>
        <w:t xml:space="preserve">Promotion: Community-Driven Brand Building</w:t>
      </w:r>
    </w:p>
    <w:p>
      <w:pPr>
        <w:pStyle w:val="FirstParagraph"/>
      </w:pPr>
      <w:r>
        <w:t xml:space="preserve">Our Promotion strategy prioritizes trust-building in Iraq Baghdad:</w:t>
      </w:r>
    </w:p>
    <w:p>
      <w:pPr>
        <w:numPr>
          <w:ilvl w:val="0"/>
          <w:numId w:val="1003"/>
        </w:numPr>
        <w:pStyle w:val="Compact"/>
      </w:pPr>
      <w:r>
        <w:rPr>
          <w:iCs/>
          <w:i/>
        </w:rPr>
        <w:t xml:space="preserve">Content Marketing:</w:t>
      </w:r>
      <w:r>
        <w:t xml:space="preserve"> </w:t>
      </w:r>
      <w:r>
        <w:t xml:space="preserve">Free "Baghdad Through the Lens" Instagram series showcasing local beauty (e.g., Al-Waziriya neighborhood sunsets) with Arabic/English captions, driving organic reach.</w:t>
      </w:r>
    </w:p>
    <w:p>
      <w:pPr>
        <w:numPr>
          <w:ilvl w:val="0"/>
          <w:numId w:val="1003"/>
        </w:numPr>
        <w:pStyle w:val="Compact"/>
      </w:pPr>
      <w:r>
        <w:rPr>
          <w:iCs/>
          <w:i/>
        </w:rPr>
        <w:t xml:space="preserve">Community Engagement:</w:t>
      </w:r>
      <w:r>
        <w:t xml:space="preserve"> </w:t>
      </w:r>
      <w:r>
        <w:t xml:space="preserve">Monthly free photography workshops at Baghdad public libraries targeting women entrepreneurs (aligning with Iraqi women's empowerment initiatives).</w:t>
      </w:r>
    </w:p>
    <w:p>
      <w:pPr>
        <w:numPr>
          <w:ilvl w:val="0"/>
          <w:numId w:val="1003"/>
        </w:numPr>
        <w:pStyle w:val="Compact"/>
      </w:pPr>
      <w:r>
        <w:rPr>
          <w:iCs/>
          <w:i/>
        </w:rPr>
        <w:t xml:space="preserve">Strategic Partnerships:</w:t>
      </w:r>
      <w:r>
        <w:t xml:space="preserve"> </w:t>
      </w:r>
      <w:r>
        <w:t xml:space="preserve">Collaborations with established Baghdad wedding planners (e.g., Al-Ahram Events) and real estate firms like Al-Rashid Properties for referral programs.</w:t>
      </w:r>
    </w:p>
    <w:p>
      <w:pPr>
        <w:numPr>
          <w:ilvl w:val="0"/>
          <w:numId w:val="1003"/>
        </w:numPr>
        <w:pStyle w:val="Compact"/>
      </w:pPr>
      <w:r>
        <w:rPr>
          <w:iCs/>
          <w:i/>
        </w:rPr>
        <w:t xml:space="preserve">Cultural Sponsorships:</w:t>
      </w:r>
      <w:r>
        <w:t xml:space="preserve"> </w:t>
      </w:r>
      <w:r>
        <w:t xml:space="preserve">Official photography partner for the "Baghdad Heritage Festival," capturing events while gaining community visibility.</w:t>
      </w:r>
    </w:p>
    <w:bookmarkEnd w:id="26"/>
    <w:bookmarkEnd w:id="27"/>
    <w:bookmarkStart w:id="28"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Iraq Baghdad Focus</w:t>
      </w:r>
    </w:p>
    <w:p>
      <w:pPr>
        <w:pStyle w:val="BodyText"/>
      </w:pPr>
      <w:r>
        <w:t xml:space="preserve">Q1</w:t>
      </w:r>
    </w:p>
    <w:p>
      <w:pPr>
        <w:pStyle w:val="BodyText"/>
      </w:pPr>
      <w:r>
        <w:t xml:space="preserve">Launch brand with Arabic-English website; secure 3 key venue partnerships in Baghdad.</w:t>
      </w:r>
    </w:p>
    <w:p>
      <w:pPr>
        <w:pStyle w:val="BodyText"/>
      </w:pPr>
      <w:r>
        <w:t xml:space="preserve">Focused on Sadr City and Karrada markets via local radio ads on Al-Furat FM.</w:t>
      </w:r>
    </w:p>
    <w:p>
      <w:pPr>
        <w:pStyle w:val="BodyText"/>
      </w:pPr>
      <w:r>
        <w:t xml:space="preserve">Q2</w:t>
      </w:r>
    </w:p>
    <w:p>
      <w:pPr>
        <w:pStyle w:val="BodyText"/>
      </w:pPr>
      <w:r>
        <w:t xml:space="preserve">Execute first community workshop; debut Heritage Moments Package with 5 pilot weddings.</w:t>
      </w:r>
    </w:p>
    <w:p>
      <w:pPr>
        <w:pStyle w:val="BodyText"/>
      </w:pPr>
      <w:r>
        <w:t xml:space="preserve">Partner with Baghdad Women's Association for event promotion in Al-Rusafa.</w:t>
      </w:r>
    </w:p>
    <w:p>
      <w:pPr>
        <w:pStyle w:val="BodyText"/>
      </w:pPr>
      <w:r>
        <w:t xml:space="preserve">Q3</w:t>
      </w:r>
    </w:p>
    <w:p>
      <w:pPr>
        <w:pStyle w:val="BodyText"/>
      </w:pPr>
      <w:r>
        <w:t xml:space="preserve">Campaign for corporate clients; secure real estate project documentation contract.</w:t>
      </w:r>
    </w:p>
    <w:p>
      <w:pPr>
        <w:pStyle w:val="BodyText"/>
      </w:pPr>
      <w:r>
        <w:t xml:space="preserve">Sponsor Baghdad Art Week photography exhibition at the National Museum.</w:t>
      </w:r>
    </w:p>
    <w:p>
      <w:pPr>
        <w:pStyle w:val="BodyText"/>
      </w:pPr>
      <w:r>
        <w:t xml:space="preserve">Q4</w:t>
      </w:r>
    </w:p>
    <w:p>
      <w:pPr>
        <w:pStyle w:val="BodyText"/>
      </w:pPr>
      <w:r>
        <w:t xml:space="preserve">Analyze performance; expand to 2 new Baghdad neighborhoods (Zayouna, Mansour).</w:t>
      </w:r>
    </w:p>
    <w:p>
      <w:pPr>
        <w:pStyle w:val="BodyText"/>
      </w:pPr>
      <w:r>
        <w:t xml:space="preserve">Host "Baghdad Memories" photo contest with prizes at Al-Mustansiriya University.</w:t>
      </w:r>
    </w:p>
    <w:bookmarkEnd w:id="28"/>
    <w:bookmarkStart w:id="29" w:name="measurement-success-metrics"/>
    <w:p>
      <w:pPr>
        <w:pStyle w:val="Heading2"/>
      </w:pPr>
      <w:r>
        <w:t xml:space="preserve">Measurement &amp; Success Metrics</w:t>
      </w:r>
    </w:p>
    <w:p>
      <w:pPr>
        <w:pStyle w:val="FirstParagraph"/>
      </w:pPr>
      <w:r>
        <w:t xml:space="preserve">We track success through Baghdad-specific KPIs:</w:t>
      </w:r>
    </w:p>
    <w:p>
      <w:pPr>
        <w:numPr>
          <w:ilvl w:val="0"/>
          <w:numId w:val="1004"/>
        </w:numPr>
        <w:pStyle w:val="Compact"/>
      </w:pPr>
      <w:r>
        <w:rPr>
          <w:bCs/>
          <w:b/>
        </w:rPr>
        <w:t xml:space="preserve">Client Acquisition Cost (CAC):</w:t>
      </w:r>
      <w:r>
        <w:t xml:space="preserve"> </w:t>
      </w:r>
      <w:r>
        <w:t xml:space="preserve">Target: Below 5,000,000 IQD per client by Q4 (vs. industry average of 7,200,000 IQD).</w:t>
      </w:r>
    </w:p>
    <w:p>
      <w:pPr>
        <w:numPr>
          <w:ilvl w:val="0"/>
          <w:numId w:val="1004"/>
        </w:numPr>
        <w:pStyle w:val="Compact"/>
      </w:pPr>
      <w:r>
        <w:rPr>
          <w:bCs/>
          <w:b/>
        </w:rPr>
        <w:t xml:space="preserve">Cultural Relevance Score:</w:t>
      </w:r>
      <w:r>
        <w:t xml:space="preserve"> </w:t>
      </w:r>
      <w:r>
        <w:t xml:space="preserve">Measured via post-event surveys asking clients "Did the photography honor Iraqi traditions?" (Target: 95% positive response).</w:t>
      </w:r>
    </w:p>
    <w:p>
      <w:pPr>
        <w:numPr>
          <w:ilvl w:val="0"/>
          <w:numId w:val="1004"/>
        </w:numPr>
        <w:pStyle w:val="Compact"/>
      </w:pPr>
      <w:r>
        <w:rPr>
          <w:bCs/>
          <w:b/>
        </w:rPr>
        <w:t xml:space="preserve">Community Impact:</w:t>
      </w:r>
      <w:r>
        <w:t xml:space="preserve"> </w:t>
      </w:r>
      <w:r>
        <w:t xml:space="preserve">Number of Baghdad youth trained in photography (Target: 150+ by Year-End).</w:t>
      </w:r>
    </w:p>
    <w:p>
      <w:pPr>
        <w:numPr>
          <w:ilvl w:val="0"/>
          <w:numId w:val="1004"/>
        </w:numPr>
        <w:pStyle w:val="Compact"/>
      </w:pPr>
      <w:r>
        <w:rPr>
          <w:bCs/>
          <w:b/>
        </w:rPr>
        <w:t xml:space="preserve">Market Share:</w:t>
      </w:r>
      <w:r>
        <w:t xml:space="preserve"> </w:t>
      </w:r>
      <w:r>
        <w:t xml:space="preserve">Capture 20% of premium wedding photography segment in Baghdad within 18 months.</w:t>
      </w:r>
    </w:p>
    <w:bookmarkEnd w:id="29"/>
    <w:bookmarkStart w:id="30" w:name="sustainability-future-growth"/>
    <w:p>
      <w:pPr>
        <w:pStyle w:val="Heading2"/>
      </w:pPr>
      <w:r>
        <w:t xml:space="preserve">Sustainability &amp; Future Growth</w:t>
      </w:r>
    </w:p>
    <w:p>
      <w:pPr>
        <w:pStyle w:val="FirstParagraph"/>
      </w:pPr>
      <w:r>
        <w:t xml:space="preserve">This Marketing Plan ensures long-term viability in Iraq Baghdad by embedding the Photographer within the city's cultural fabric. By prioritizing authenticity over generic service, we build a brand that doesn't just capture images—it preserves Baghdad's visual identity for future generations. The initial investment of 15,000,000 IQD (approx. $11,358 USD) will position our Photographer as the go-to visual partner for anyone seeking to authentically represent Iraq Baghdad in both local and global contexts. As Baghdad continues its cultural renaissance, this Marketing Plan transforms photography from a service into a meaningful contribution to Iraq's visual narrative.</w:t>
      </w:r>
    </w:p>
    <w:bookmarkEnd w:id="30"/>
    <w:bookmarkStart w:id="31" w:name="conclusion"/>
    <w:p>
      <w:pPr>
        <w:pStyle w:val="Heading2"/>
      </w:pPr>
      <w:r>
        <w:t xml:space="preserve">Conclusion</w:t>
      </w:r>
    </w:p>
    <w:p>
      <w:pPr>
        <w:pStyle w:val="FirstParagraph"/>
      </w:pPr>
      <w:r>
        <w:t xml:space="preserve">In the competitive landscape of Iraq Baghdad, success for a Photographer demands more than technical skill—it requires deep cultural intelligence. This Marketing Plan delivers that through hyperlocal strategy, community integration, and culturally resonant service design. By making every photograph a celebration of Baghdad's spirit, our Photographer will become indispensable to those who want to showcase the city's true essence. The time is now to capture Iraq Baghdad’s story with the authenticity it deserves.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Baghdad, Iraq</dc:title>
  <dc:creator/>
  <dc:language>en</dc:language>
  <cp:keywords/>
  <dcterms:created xsi:type="dcterms:W3CDTF">2026-07-21T14:50:15Z</dcterms:created>
  <dcterms:modified xsi:type="dcterms:W3CDTF">2026-07-21T14:50:15Z</dcterms:modified>
</cp:coreProperties>
</file>

<file path=docProps/custom.xml><?xml version="1.0" encoding="utf-8"?>
<Properties xmlns="http://schemas.openxmlformats.org/officeDocument/2006/custom-properties" xmlns:vt="http://schemas.openxmlformats.org/officeDocument/2006/docPropsVTypes"/>
</file>