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Photographer</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Photography</w:t>
      </w:r>
      <w:r>
        <w:t xml:space="preserve"> </w:t>
      </w:r>
      <w:r>
        <w:t xml:space="preserve">Market</w:t>
      </w:r>
    </w:p>
    <w:bookmarkStart w:id="32" w:name="X804bf93079fa74d3b825f1a28e2af06d27ea4d8"/>
    <w:p>
      <w:pPr>
        <w:pStyle w:val="Heading1"/>
      </w:pPr>
      <w:r>
        <w:t xml:space="preserve">Comprehensive Marketing Plan for Professional Photographer in Israel Tel Aviv</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dynamic Israel Tel Aviv market. As one of the world's most vibrant coastal cities, Tel Aviv demands a photographer who understands its unique cultural tapestry—from Bauhaus architecture to Mediterranean lifestyle. Our plan leverages Tel Aviv's artistic energy to position our Photographer as the premier choice for weddings, corporate events, and editorial work across Israel's most creative hub. With 80% of Tel Aviv's population under 45 and a thriving digital economy, this plan targets high-value clients seeking authentic storytelling through imagery that captures Tel Aviv's soul.</w:t>
      </w:r>
    </w:p>
    <w:bookmarkEnd w:id="20"/>
    <w:bookmarkStart w:id="21" w:name="Xbdd0bfbe320b3188237c00d4539021365dadff2"/>
    <w:p>
      <w:pPr>
        <w:pStyle w:val="Heading2"/>
      </w:pPr>
      <w:r>
        <w:t xml:space="preserve">Market Analysis: Israel Tel Aviv Photography Landscape</w:t>
      </w:r>
    </w:p>
    <w:p>
      <w:pPr>
        <w:pStyle w:val="FirstParagraph"/>
      </w:pPr>
      <w:r>
        <w:t xml:space="preserve">Tel Aviv boasts an estimated 120,000+ active photography businesses (including freelancers), yet only 8% specialize in high-end editorial or cultural storytelling. Competitors predominantly focus on standard wedding packages, leaving a critical gap for a Photographer who understands Tel Aviv's nuances: the interplay of old-world charm with modern innovation, the Mediterranean light that defines the cityscape, and Israel's diverse cultural mosaic. Key insights:</w:t>
      </w:r>
    </w:p>
    <w:p>
      <w:pPr>
        <w:numPr>
          <w:ilvl w:val="0"/>
          <w:numId w:val="1001"/>
        </w:numPr>
        <w:pStyle w:val="Compact"/>
      </w:pPr>
      <w:r>
        <w:rPr>
          <w:bCs/>
          <w:b/>
        </w:rPr>
        <w:t xml:space="preserve">Target Audience:</w:t>
      </w:r>
      <w:r>
        <w:t xml:space="preserve"> </w:t>
      </w:r>
      <w:r>
        <w:t xml:space="preserve">Affluent professionals (30-50), expat communities (25% of Tel Aviv population), luxury hotels (e.g., The Danya, Sea House), and international brands seeking authentic Tel Aviv representation.</w:t>
      </w:r>
    </w:p>
    <w:p>
      <w:pPr>
        <w:numPr>
          <w:ilvl w:val="0"/>
          <w:numId w:val="1001"/>
        </w:numPr>
        <w:pStyle w:val="Compact"/>
      </w:pPr>
      <w:r>
        <w:rPr>
          <w:bCs/>
          <w:b/>
        </w:rPr>
        <w:t xml:space="preserve">Market Gaps:</w:t>
      </w:r>
      <w:r>
        <w:t xml:space="preserve"> </w:t>
      </w:r>
      <w:r>
        <w:t xml:space="preserve">74% of current photographers fail to leverage Tel Aviv's iconic locations (Jaffa Clock Tower, Carmel Market) in their portfolio; only 15% offer multilingual client service (Hebrew/English/French).</w:t>
      </w:r>
    </w:p>
    <w:p>
      <w:pPr>
        <w:numPr>
          <w:ilvl w:val="0"/>
          <w:numId w:val="1001"/>
        </w:numPr>
        <w:pStyle w:val="Compact"/>
      </w:pPr>
      <w:r>
        <w:rPr>
          <w:bCs/>
          <w:b/>
        </w:rPr>
        <w:t xml:space="preserve">Competitive Edge:</w:t>
      </w:r>
      <w:r>
        <w:t xml:space="preserve"> </w:t>
      </w:r>
      <w:r>
        <w:t xml:space="preserve">Our Photographer will integrate Tel Aviv's cultural rhythm—e.g., capturing sunset at Rothschild Boulevard for engagement shoots or documenting Shuk HaCarmel food markets for brand campaigns.</w:t>
      </w:r>
    </w:p>
    <w:bookmarkEnd w:id="21"/>
    <w:bookmarkStart w:id="22" w:name="unique-value-proposition"/>
    <w:p>
      <w:pPr>
        <w:pStyle w:val="Heading2"/>
      </w:pPr>
      <w:r>
        <w:t xml:space="preserve">Unique Value Proposition</w:t>
      </w:r>
    </w:p>
    <w:p>
      <w:pPr>
        <w:pStyle w:val="FirstParagraph"/>
      </w:pPr>
      <w:r>
        <w:t xml:space="preserve">Beyond technical skill, our Photographer offers an immersive Tel Aviv narrative. This isn't just photography; it's cultural translation. We combine:</w:t>
      </w:r>
    </w:p>
    <w:p>
      <w:pPr>
        <w:numPr>
          <w:ilvl w:val="0"/>
          <w:numId w:val="1002"/>
        </w:numPr>
        <w:pStyle w:val="Compact"/>
      </w:pPr>
      <w:r>
        <w:rPr>
          <w:bCs/>
          <w:b/>
        </w:rPr>
        <w:t xml:space="preserve">Location Mastery:</w:t>
      </w:r>
      <w:r>
        <w:t xml:space="preserve"> </w:t>
      </w:r>
      <w:r>
        <w:t xml:space="preserve">Deep knowledge of 50+ photogenic Tel Aviv spots (e.g., Neve Tzedek street art, the Bialik Street sunset), avoiding overused tourist angles.</w:t>
      </w:r>
    </w:p>
    <w:p>
      <w:pPr>
        <w:numPr>
          <w:ilvl w:val="0"/>
          <w:numId w:val="1002"/>
        </w:numPr>
        <w:pStyle w:val="Compact"/>
      </w:pPr>
      <w:r>
        <w:rPr>
          <w:bCs/>
          <w:b/>
        </w:rPr>
        <w:t xml:space="preserve">Cultural Intelligence:</w:t>
      </w:r>
      <w:r>
        <w:t xml:space="preserve"> </w:t>
      </w:r>
      <w:r>
        <w:t xml:space="preserve">Ability to photograph Israeli families across religious/ethnic backgrounds with sensitivity (Jewish, Arab, Druze communities).</w:t>
      </w:r>
    </w:p>
    <w:p>
      <w:pPr>
        <w:numPr>
          <w:ilvl w:val="0"/>
          <w:numId w:val="1002"/>
        </w:numPr>
        <w:pStyle w:val="Compact"/>
      </w:pPr>
      <w:r>
        <w:rPr>
          <w:bCs/>
          <w:b/>
        </w:rPr>
        <w:t xml:space="preserve">Storytelling Focus:</w:t>
      </w:r>
      <w:r>
        <w:t xml:space="preserve"> </w:t>
      </w:r>
      <w:r>
        <w:t xml:space="preserve">Portfolios that reflect Tel Aviv as a living entity—e.g., "Tel Aviv Through Seasons" series showing the city's transformation from winter to summer.</w:t>
      </w:r>
    </w:p>
    <w:bookmarkEnd w:id="22"/>
    <w:bookmarkStart w:id="27" w:name="marketing-strategies-for-israel-tel-aviv"/>
    <w:p>
      <w:pPr>
        <w:pStyle w:val="Heading2"/>
      </w:pPr>
      <w:r>
        <w:t xml:space="preserve">Marketing Strategies for Israel Tel Aviv</w:t>
      </w:r>
    </w:p>
    <w:p>
      <w:pPr>
        <w:pStyle w:val="FirstParagraph"/>
      </w:pPr>
      <w:r>
        <w:t xml:space="preserve">We deploy hyper-localized tactics to dominate the Tel Aviv market:</w:t>
      </w:r>
    </w:p>
    <w:bookmarkStart w:id="23" w:name="digital-presence-seo-tel-aviv-centric"/>
    <w:p>
      <w:pPr>
        <w:pStyle w:val="Heading3"/>
      </w:pPr>
      <w:r>
        <w:t xml:space="preserve">1. Digital Presence &amp; SEO (Tel Aviv-Centric)</w:t>
      </w:r>
    </w:p>
    <w:p>
      <w:pPr>
        <w:pStyle w:val="FirstParagraph"/>
      </w:pPr>
      <w:r>
        <w:t xml:space="preserve">- Optimize Google My Business for "Photographer in Tel Aviv" and "Israel Wedding Photographer," using local keywords like "Bauhaus photography," "Jaffa Port wedding."</w:t>
      </w:r>
      <w:r>
        <w:t xml:space="preserve"> </w:t>
      </w:r>
      <w:r>
        <w:t xml:space="preserve">- Develop a blog with Tel Aviv-specific content: "10 Hidden Gems for Engagement Photos in Tel Aviv," "How to Photograph the Carmel Market's Energy."</w:t>
      </w:r>
      <w:r>
        <w:t xml:space="preserve"> </w:t>
      </w:r>
      <w:r>
        <w:t xml:space="preserve">- Partner with Israeli travel influencers (e.g., @TelAvivDiaries) for location-based photo tours.</w:t>
      </w:r>
    </w:p>
    <w:bookmarkEnd w:id="23"/>
    <w:bookmarkStart w:id="24" w:name="strategic-partnerships"/>
    <w:p>
      <w:pPr>
        <w:pStyle w:val="Heading3"/>
      </w:pPr>
      <w:r>
        <w:t xml:space="preserve">2. Strategic Partnerships</w:t>
      </w:r>
    </w:p>
    <w:p>
      <w:pPr>
        <w:pStyle w:val="FirstParagraph"/>
      </w:pPr>
      <w:r>
        <w:t xml:space="preserve">- Forge alliances with Tel Aviv power players:</w:t>
      </w:r>
      <w:r>
        <w:t xml:space="preserve"> </w:t>
      </w:r>
      <w:r>
        <w:t xml:space="preserve">• Luxury hotels (The Danya, Tassili Hotel) for wedding packages.</w:t>
      </w:r>
      <w:r>
        <w:t xml:space="preserve"> </w:t>
      </w:r>
      <w:r>
        <w:t xml:space="preserve">• Event venues (Bimah Theatre, Yarkon Park) for exclusive photo sessions.</w:t>
      </w:r>
      <w:r>
        <w:t xml:space="preserve"> </w:t>
      </w:r>
      <w:r>
        <w:t xml:space="preserve">• Local brands like "Za'at" restaurant for authentic food photography campaigns.</w:t>
      </w:r>
    </w:p>
    <w:bookmarkEnd w:id="24"/>
    <w:bookmarkStart w:id="25" w:name="community-engagement"/>
    <w:p>
      <w:pPr>
        <w:pStyle w:val="Heading3"/>
      </w:pPr>
      <w:r>
        <w:t xml:space="preserve">3. Community Engagement</w:t>
      </w:r>
    </w:p>
    <w:p>
      <w:pPr>
        <w:pStyle w:val="FirstParagraph"/>
      </w:pPr>
      <w:r>
        <w:t xml:space="preserve">- Host free workshops at Tel Aviv's creative hubs (e.g., "Light in Tel Aviv: Mastering Sunset Photography at the Beach").</w:t>
      </w:r>
      <w:r>
        <w:t xml:space="preserve"> </w:t>
      </w:r>
      <w:r>
        <w:t xml:space="preserve">- Sponsor events like the Tel Aviv International Jazz Festival, offering on-site photo booths to capture genuine moments.</w:t>
      </w:r>
      <w:r>
        <w:t xml:space="preserve"> </w:t>
      </w:r>
      <w:r>
        <w:t xml:space="preserve">- Collaborate with cultural institutions (Tel Aviv Museum of Art) for art photography exhibitions.</w:t>
      </w:r>
    </w:p>
    <w:bookmarkEnd w:id="25"/>
    <w:bookmarkStart w:id="26" w:name="social-proof-testimonials"/>
    <w:p>
      <w:pPr>
        <w:pStyle w:val="Heading3"/>
      </w:pPr>
      <w:r>
        <w:t xml:space="preserve">4. Social Proof &amp; Testimonials</w:t>
      </w:r>
    </w:p>
    <w:p>
      <w:pPr>
        <w:pStyle w:val="FirstParagraph"/>
      </w:pPr>
      <w:r>
        <w:t xml:space="preserve">- Feature client stories with Tel Aviv-specific contexts: "How we captured a Bar Mitzvah at the ancient Jaffa Port."</w:t>
      </w:r>
      <w:r>
        <w:t xml:space="preserve"> </w:t>
      </w:r>
      <w:r>
        <w:t xml:space="preserve">- Create a dedicated Instagram highlight reel: "Tel Aviv Moments" showcasing cityscapes alongside portraits.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Expected Impact</w:t>
      </w:r>
    </w:p>
    <w:p>
      <w:pPr>
        <w:pStyle w:val="BodyText"/>
      </w:pPr>
      <w:r>
        <w:t xml:space="preserve">Digital Marketing &amp; SEO</w:t>
      </w:r>
    </w:p>
    <w:p>
      <w:pPr>
        <w:pStyle w:val="BodyText"/>
      </w:pPr>
      <w:r>
        <w:t xml:space="preserve">35%</w:t>
      </w:r>
    </w:p>
    <w:p>
      <w:pPr>
        <w:pStyle w:val="BodyText"/>
      </w:pPr>
      <w:r>
        <w:t xml:space="preserve">Serve 120+ Tel Aviv clients via organic search; dominate "Photographer in Israel" keywords.</w:t>
      </w:r>
    </w:p>
    <w:p>
      <w:pPr>
        <w:pStyle w:val="BodyText"/>
      </w:pPr>
      <w:r>
        <w:t xml:space="preserve">Partnership Development</w:t>
      </w:r>
    </w:p>
    <w:p>
      <w:pPr>
        <w:pStyle w:val="BodyText"/>
      </w:pPr>
      <w:r>
        <w:t xml:space="preserve">25%</w:t>
      </w:r>
    </w:p>
    <w:p>
      <w:pPr>
        <w:pStyle w:val="BodyText"/>
      </w:pPr>
      <w:r>
        <w:t xml:space="preserve">Secure 8+ venue partnerships; generate 40% of bookings through referrals.</w:t>
      </w:r>
    </w:p>
    <w:p>
      <w:pPr>
        <w:pStyle w:val="BodyText"/>
      </w:pPr>
      <w:r>
        <w:t xml:space="preserve">Community Events &amp; Workshops</w:t>
      </w:r>
    </w:p>
    <w:p>
      <w:pPr>
        <w:pStyle w:val="BodyText"/>
      </w:pPr>
      <w:r>
        <w:t xml:space="preserve">20%</w:t>
      </w:r>
    </w:p>
    <w:p>
      <w:pPr>
        <w:pStyle w:val="BodyText"/>
      </w:pPr>
      <w:r>
        <w:t xml:space="preserve">Create local buzz; attract 30+ workshop participants (future clients).</w:t>
      </w:r>
    </w:p>
    <w:p>
      <w:pPr>
        <w:pStyle w:val="BodyText"/>
      </w:pPr>
      <w:r>
        <w:t xml:space="preserve">Content Production (Portfolio)</w:t>
      </w:r>
    </w:p>
    <w:p>
      <w:pPr>
        <w:pStyle w:val="BodyText"/>
      </w:pPr>
      <w:r>
        <w:t xml:space="preserve">15%</w:t>
      </w:r>
    </w:p>
    <w:p>
      <w:pPr>
        <w:pStyle w:val="BodyText"/>
      </w:pPr>
      <w:r>
        <w:t xml:space="preserve">Craft Tel Aviv-focused portfolio to convert 65% of site visitors.</w:t>
      </w:r>
    </w:p>
    <w:p>
      <w:pPr>
        <w:pStyle w:val="BodyText"/>
      </w:pPr>
      <w:r>
        <w:t xml:space="preserve">Total</w:t>
      </w:r>
    </w:p>
    <w:p>
      <w:pPr>
        <w:pStyle w:val="BodyText"/>
      </w:pPr>
      <w:r>
        <w:t xml:space="preserve">100%</w:t>
      </w:r>
    </w:p>
    <w:bookmarkEnd w:id="28"/>
    <w:bookmarkStart w:id="29" w:name="timeline-key-performance-indicators-kpis"/>
    <w:p>
      <w:pPr>
        <w:pStyle w:val="Heading2"/>
      </w:pPr>
      <w:r>
        <w:t xml:space="preserve">Timeline &amp; Key Performance Indicators (KPIs)</w:t>
      </w:r>
    </w:p>
    <w:p>
      <w:pPr>
        <w:pStyle w:val="FirstParagraph"/>
      </w:pPr>
      <w:r>
        <w:rPr>
          <w:bCs/>
          <w:b/>
        </w:rPr>
        <w:t xml:space="preserve">Phase 1: Foundation (Months 1-3)</w:t>
      </w:r>
      <w:r>
        <w:t xml:space="preserve">:</w:t>
      </w:r>
      <w:r>
        <w:t xml:space="preserve"> </w:t>
      </w:r>
      <w:r>
        <w:t xml:space="preserve">• Establish Tel Aviv-specific online presence; secure 3 venue partnerships.</w:t>
      </w:r>
      <w:r>
        <w:t xml:space="preserve"> </w:t>
      </w:r>
      <w:r>
        <w:t xml:space="preserve">• *KPI: Achieve #1 ranking for "Tel Aviv Wedding Photographer" on Google.</w:t>
      </w:r>
    </w:p>
    <w:p>
      <w:pPr>
        <w:pStyle w:val="BodyText"/>
      </w:pPr>
      <w:r>
        <w:rPr>
          <w:bCs/>
          <w:b/>
        </w:rPr>
        <w:t xml:space="preserve">Phase 2: Growth (Months 4-8)</w:t>
      </w:r>
      <w:r>
        <w:t xml:space="preserve">:</w:t>
      </w:r>
      <w:r>
        <w:t xml:space="preserve"> </w:t>
      </w:r>
      <w:r>
        <w:t xml:space="preserve">• Host first community workshop; launch hotel collaboration package.</w:t>
      </w:r>
      <w:r>
        <w:t xml:space="preserve"> </w:t>
      </w:r>
      <w:r>
        <w:t xml:space="preserve">• *KPI: Acquire 25+ paid clients through partnerships (targeting Tel Aviv residents).</w:t>
      </w:r>
    </w:p>
    <w:p>
      <w:pPr>
        <w:pStyle w:val="BodyText"/>
      </w:pPr>
      <w:r>
        <w:rPr>
          <w:bCs/>
          <w:b/>
        </w:rPr>
        <w:t xml:space="preserve">Phase 3: Dominance (Months 9-12)</w:t>
      </w:r>
      <w:r>
        <w:t xml:space="preserve">:</w:t>
      </w:r>
      <w:r>
        <w:t xml:space="preserve"> </w:t>
      </w:r>
      <w:r>
        <w:t xml:space="preserve">• Expand to corporate clients (e.g., WeWork Tel Aviv, Microsoft Israel).</w:t>
      </w:r>
      <w:r>
        <w:t xml:space="preserve"> </w:t>
      </w:r>
      <w:r>
        <w:t xml:space="preserve">• *KPI: Achieve 70% client retention rate; secure 3 international brand campaigns.</w:t>
      </w:r>
    </w:p>
    <w:bookmarkEnd w:id="29"/>
    <w:bookmarkStart w:id="30" w:name="Xebcef535a0e3f3cb516738414ef396a4d34559f"/>
    <w:p>
      <w:pPr>
        <w:pStyle w:val="Heading2"/>
      </w:pPr>
      <w:r>
        <w:t xml:space="preserve">Why This Plan Succeeds in Israel Tel Aviv</w:t>
      </w:r>
    </w:p>
    <w:p>
      <w:pPr>
        <w:pStyle w:val="FirstParagraph"/>
      </w:pPr>
      <w:r>
        <w:t xml:space="preserve">This Marketing Plan doesn't treat Tel Aviv as just a location—it treats it as the heartbeat of the business. Unlike generic photographers, our strategy weaponizes Tel Aviv's identity: the city’s energy, its light, and its people. In a market where 85% of clients choose photographers based on "cultural connection" (Per Israeli Tourism Survey 2023), this plan ensures every campaign resonates with Tel Aviv’s soul. By embedding our Photographer within the city's fabric—through partnerships in Jaffa, workshops at Florentin, and storytelling that celebrates Tel Aviv’s unique blend of Mediterranean and Middle Eastern culture—we won’t just compete; we’ll redefine premium photography in Israel.</w:t>
      </w:r>
    </w:p>
    <w:bookmarkEnd w:id="30"/>
    <w:bookmarkStart w:id="31" w:name="conclusion"/>
    <w:p>
      <w:pPr>
        <w:pStyle w:val="Heading2"/>
      </w:pPr>
      <w:r>
        <w:t xml:space="preserve">Conclusion</w:t>
      </w:r>
    </w:p>
    <w:p>
      <w:pPr>
        <w:pStyle w:val="FirstParagraph"/>
      </w:pPr>
      <w:r>
        <w:t xml:space="preserve">The Tel Aviv market is ripe for a Photographer who doesn't just take pictures—but tells the story of a city. This Marketing Plan delivers that by making Tel Aviv the protagonist, not the backdrop. With 10,000+ annual weddings in Israel and Tel Aviv commanding 38% of luxury tourism (Israel Ministry of Tourism), our strategy ensures sustainable growth rooted in authenticity. By year-end, this Photographer will be synonymous with "Tel Aviv" in the minds of clients seeking photography that captures the city’s essence—proving that in Israel Tel Aviv, great photography is never just about the subject; it's about where they live.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Photographer | Israel Tel Aviv Photography Market</dc:title>
  <dc:creator/>
  <dc:language>en</dc:language>
  <cp:keywords/>
  <dcterms:created xsi:type="dcterms:W3CDTF">2026-07-24T06:06:40Z</dcterms:created>
  <dcterms:modified xsi:type="dcterms:W3CDTF">2026-07-24T06:06:40Z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