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Kuwait</w:t>
      </w:r>
      <w:r>
        <w:t xml:space="preserve"> </w:t>
      </w:r>
      <w:r>
        <w:t xml:space="preserve">City</w:t>
      </w:r>
    </w:p>
    <w:bookmarkStart w:id="33" w:name="Xb1260639cf619286d46237cdcdf0c64b6012e01"/>
    <w:p>
      <w:pPr>
        <w:pStyle w:val="Heading1"/>
      </w:pPr>
      <w:r>
        <w:t xml:space="preserve">Comprehensive Marketing Plan for Premium Photography Services in Kuwait City, Kuwait</w:t>
      </w:r>
    </w:p>
    <w:bookmarkStart w:id="20" w:name="executive-summary"/>
    <w:p>
      <w:pPr>
        <w:pStyle w:val="Heading2"/>
      </w:pPr>
      <w:r>
        <w:t xml:space="preserve">1. Executive Summary</w:t>
      </w:r>
    </w:p>
    <w:p>
      <w:pPr>
        <w:pStyle w:val="FirstParagraph"/>
      </w:pPr>
      <w:r>
        <w:t xml:space="preserve">This Marketing Plan outlines a strategic approach for establishing a premium photography business targeting the affluent and culturally conscious market of Kuwait City, Kuwait. As a professional Photographer operating within the vibrant cultural landscape of Kuwait City, this plan leverages local insights to capture authentic moments for individuals, businesses, and events while differentiating from competitors through culturally nuanced storytelling. The core objective is to position this Photographer as the premier visual storyteller in Kuwait City by 2026, achieving 40% market penetration among high-end wedding and corporate clients within three years.</w:t>
      </w:r>
    </w:p>
    <w:bookmarkEnd w:id="20"/>
    <w:bookmarkStart w:id="21" w:name="Xb4183005776d9b41d9342498ac5e4e993eb7c8e"/>
    <w:p>
      <w:pPr>
        <w:pStyle w:val="Heading2"/>
      </w:pPr>
      <w:r>
        <w:t xml:space="preserve">2. Market Analysis: Kuwait City Photography Landscape</w:t>
      </w:r>
    </w:p>
    <w:p>
      <w:pPr>
        <w:pStyle w:val="FirstParagraph"/>
      </w:pPr>
      <w:r>
        <w:t xml:space="preserve">Kuwait City presents a unique photography market driven by rapid urban development, luxury lifestyle consumption, and deep cultural traditions. With over 4 million residents and a tourism sector growing at 7% annually, demand for professional photography is surging—especially for weddings (accounting for 35% of commercial shoots), corporate branding (25%), and cultural events like National Day celebrations. However, current Photographer services often lack authentic Kuwaiti cultural context. Competitors predominantly focus on generic Western aesthetics rather than integrating Islamic traditions, local architecture (e.g., Souq Al-Mubarakiya, Kuwait Towers), or Emirati customs. This gap presents a critical opportunity for a culturally attuned Photographer to dominate the premium segment.</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 High-Net-Worth Individuals (HNWIs)</w:t>
      </w:r>
      <w:r>
        <w:t xml:space="preserve">: Kuwaiti families seeking bespoke wedding photography, 30-45 years old, prioritizing cultural authenticity over trends. They value portraiture that reflects heritage (e.g., traditional abayas with modern styling) and expect personalized service in Arabic/English.</w:t>
      </w:r>
    </w:p>
    <w:p>
      <w:pPr>
        <w:numPr>
          <w:ilvl w:val="0"/>
          <w:numId w:val="1001"/>
        </w:numPr>
        <w:pStyle w:val="Compact"/>
      </w:pPr>
      <w:r>
        <w:rPr>
          <w:bCs/>
          <w:b/>
        </w:rPr>
        <w:t xml:space="preserve">Secondary: Luxury Brands &amp; Corporates</w:t>
      </w:r>
      <w:r>
        <w:t xml:space="preserve">: Businesses like Al-Maha Hotels, Kuwait Airways, and local luxury retailers needing culturally resonant imagery for campaigns. They require photos that align with Kuwait’s "Vision 2035" economic diversification goals.</w:t>
      </w:r>
    </w:p>
    <w:p>
      <w:pPr>
        <w:numPr>
          <w:ilvl w:val="0"/>
          <w:numId w:val="1001"/>
        </w:numPr>
        <w:pStyle w:val="Compact"/>
      </w:pPr>
      <w:r>
        <w:rPr>
          <w:bCs/>
          <w:b/>
        </w:rPr>
        <w:t xml:space="preserve">Tertiary: International Expatriates</w:t>
      </w:r>
      <w:r>
        <w:t xml:space="preserve">: Western expats in Kuwait City seeking wedding or family shoots who desire an insider’s perspective on local culture, not just generic cityscapes.</w:t>
      </w:r>
    </w:p>
    <w:bookmarkEnd w:id="22"/>
    <w:bookmarkStart w:id="23" w:name="marketing-objectives-18-month-timeline"/>
    <w:p>
      <w:pPr>
        <w:pStyle w:val="Heading2"/>
      </w:pPr>
      <w:r>
        <w:t xml:space="preserve">4. Marketing Objectives (18-Month Timeline)</w:t>
      </w:r>
    </w:p>
    <w:p>
      <w:pPr>
        <w:numPr>
          <w:ilvl w:val="0"/>
          <w:numId w:val="1002"/>
        </w:numPr>
        <w:pStyle w:val="Compact"/>
      </w:pPr>
      <w:r>
        <w:t xml:space="preserve">Secure 35+ high-value contracts (weddings/corporate) in Year 1</w:t>
      </w:r>
    </w:p>
    <w:p>
      <w:pPr>
        <w:numPr>
          <w:ilvl w:val="0"/>
          <w:numId w:val="1002"/>
        </w:numPr>
        <w:pStyle w:val="Compact"/>
      </w:pPr>
      <w:r>
        <w:t xml:space="preserve">Achieve 70% brand recognition among target demographics in Kuwait City via social media and local partnerships</w:t>
      </w:r>
    </w:p>
    <w:p>
      <w:pPr>
        <w:numPr>
          <w:ilvl w:val="0"/>
          <w:numId w:val="1002"/>
        </w:numPr>
        <w:pStyle w:val="Compact"/>
      </w:pPr>
      <w:r>
        <w:t xml:space="preserve">Attain a minimum 4.8/5 average client rating on platforms like Google My Business and Instagram</w:t>
      </w:r>
    </w:p>
    <w:p>
      <w:pPr>
        <w:numPr>
          <w:ilvl w:val="0"/>
          <w:numId w:val="1002"/>
        </w:numPr>
        <w:pStyle w:val="Compact"/>
      </w:pPr>
      <w:r>
        <w:t xml:space="preserve">Generate 30% of revenue from corporate clients by Year 2 (vs. initial 15%)</w:t>
      </w:r>
    </w:p>
    <w:bookmarkEnd w:id="23"/>
    <w:bookmarkStart w:id="28" w:name="core-marketing-strategies"/>
    <w:p>
      <w:pPr>
        <w:pStyle w:val="Heading2"/>
      </w:pPr>
      <w:r>
        <w:t xml:space="preserve">5. Core Marketing Strategies</w:t>
      </w:r>
    </w:p>
    <w:bookmarkStart w:id="24" w:name="X14003f0eac76996a00fc4cee9a7def00e6e6ebf"/>
    <w:p>
      <w:pPr>
        <w:pStyle w:val="Heading3"/>
      </w:pPr>
      <w:r>
        <w:t xml:space="preserve">A. Culturally Intelligent Branding &amp; Positioning</w:t>
      </w:r>
    </w:p>
    <w:p>
      <w:pPr>
        <w:pStyle w:val="FirstParagraph"/>
      </w:pPr>
      <w:r>
        <w:t xml:space="preserve">The Photographer’s brand will emphasize "Kuwaiti Heritage, Modern Lens." All materials will integrate Arabic calligraphy (e.g., "الصور التي تحكي قصصك" – "Photos that tell your story") alongside English translations. Marketing collateral will showcase imagery of local landmarks—like the Kuwait National Museum or Al Shaab Beach—during golden-hour shoots to highlight cultural context. This avoids generic stock photography while respecting religious customs (e.g., modesty in apparel for female clients).</w:t>
      </w:r>
    </w:p>
    <w:bookmarkEnd w:id="24"/>
    <w:bookmarkStart w:id="25" w:name="b.-digital-social-media-dominance"/>
    <w:p>
      <w:pPr>
        <w:pStyle w:val="Heading3"/>
      </w:pPr>
      <w:r>
        <w:t xml:space="preserve">B. Digital &amp; Social Media Dominance</w:t>
      </w:r>
    </w:p>
    <w:p>
      <w:pPr>
        <w:numPr>
          <w:ilvl w:val="0"/>
          <w:numId w:val="1003"/>
        </w:numPr>
        <w:pStyle w:val="Compact"/>
      </w:pPr>
      <w:r>
        <w:rPr>
          <w:bCs/>
          <w:b/>
        </w:rPr>
        <w:t xml:space="preserve">Instagram &amp; Snapchat:</w:t>
      </w:r>
      <w:r>
        <w:t xml:space="preserve"> </w:t>
      </w:r>
      <w:r>
        <w:t xml:space="preserve">Targeted campaigns using location tags at Kuwait City hotspots (e.g., Qasr Al-Ashab, Marina Mall). Content will include "Cultural Behind-the-Scenes" reels—e.g., collaborating with local artisans for wedding headdresses or documenting pre-wedding traditions like "Dallah Pouring."</w:t>
      </w:r>
    </w:p>
    <w:p>
      <w:pPr>
        <w:numPr>
          <w:ilvl w:val="0"/>
          <w:numId w:val="1003"/>
        </w:numPr>
        <w:pStyle w:val="Compact"/>
      </w:pPr>
      <w:r>
        <w:rPr>
          <w:bCs/>
          <w:b/>
        </w:rPr>
        <w:t xml:space="preserve">Google Ads:</w:t>
      </w:r>
      <w:r>
        <w:t xml:space="preserve"> </w:t>
      </w:r>
      <w:r>
        <w:t xml:space="preserve">Geo-targeted keywords: "luxury wedding photographer Kuwait City," "corporate photography Kuwait," "cultural event photographer Kuwait." Budget allocation: 45% of total digital spend.</w:t>
      </w:r>
    </w:p>
    <w:p>
      <w:pPr>
        <w:numPr>
          <w:ilvl w:val="0"/>
          <w:numId w:val="1003"/>
        </w:numPr>
        <w:pStyle w:val="Compact"/>
      </w:pPr>
      <w:r>
        <w:rPr>
          <w:bCs/>
          <w:b/>
        </w:rPr>
        <w:t xml:space="preserve">SEO Optimization:</w:t>
      </w:r>
      <w:r>
        <w:t xml:space="preserve"> </w:t>
      </w:r>
      <w:r>
        <w:t xml:space="preserve">Blog content on topics like "10 Must-Visit Spots for Wedding Photos in Kuwait City" to rank for local search queries.</w:t>
      </w:r>
    </w:p>
    <w:bookmarkEnd w:id="25"/>
    <w:bookmarkStart w:id="26" w:name="c.-strategic-local-partnerships"/>
    <w:p>
      <w:pPr>
        <w:pStyle w:val="Heading3"/>
      </w:pPr>
      <w:r>
        <w:t xml:space="preserve">C. Strategic Local Partnerships</w:t>
      </w:r>
    </w:p>
    <w:p>
      <w:pPr>
        <w:pStyle w:val="FirstParagraph"/>
      </w:pPr>
      <w:r>
        <w:t xml:space="preserve">Forge alliances with Kuwait City institutions:</w:t>
      </w:r>
    </w:p>
    <w:p>
      <w:pPr>
        <w:numPr>
          <w:ilvl w:val="0"/>
          <w:numId w:val="1004"/>
        </w:numPr>
        <w:pStyle w:val="Compact"/>
      </w:pPr>
      <w:r>
        <w:t xml:space="preserve">Collaborate with luxury wedding planners (e.g., Vow by Sajida) for exclusive referral programs.</w:t>
      </w:r>
    </w:p>
    <w:p>
      <w:pPr>
        <w:numPr>
          <w:ilvl w:val="0"/>
          <w:numId w:val="1004"/>
        </w:numPr>
        <w:pStyle w:val="Compact"/>
      </w:pPr>
      <w:r>
        <w:t xml:space="preserve">Partner with cultural venues like Dar Al-Athar for "Heritage Photo Walks," offering free sessions to generate user-generated content.</w:t>
      </w:r>
    </w:p>
    <w:p>
      <w:pPr>
        <w:numPr>
          <w:ilvl w:val="0"/>
          <w:numId w:val="1004"/>
        </w:numPr>
        <w:pStyle w:val="Compact"/>
      </w:pPr>
      <w:r>
        <w:t xml:space="preserve">Supply branded imagery to the Kuwait Tourism Office for their international campaigns, securing high-visibility exposure.</w:t>
      </w:r>
    </w:p>
    <w:bookmarkEnd w:id="26"/>
    <w:bookmarkStart w:id="27" w:name="d.-community-engagement"/>
    <w:p>
      <w:pPr>
        <w:pStyle w:val="Heading3"/>
      </w:pPr>
      <w:r>
        <w:t xml:space="preserve">D. Community Engagement</w:t>
      </w:r>
    </w:p>
    <w:p>
      <w:pPr>
        <w:pStyle w:val="FirstParagraph"/>
      </w:pPr>
      <w:r>
        <w:t xml:space="preserve">Host free workshops at Kuwait City libraries on "Photography Ethics in Islamic Culture" and "Capturing Authentic Gulf Traditions." This builds trust while positioning the Photographer as a cultural authority, not just a service provider. Each event will include QR codes linking to portfolio samples relevant to attendees' interests.</w:t>
      </w:r>
    </w:p>
    <w:bookmarkEnd w:id="27"/>
    <w:bookmarkEnd w:id="28"/>
    <w:bookmarkStart w:id="29" w:name="budget-allocation-year-1"/>
    <w:p>
      <w:pPr>
        <w:pStyle w:val="Heading2"/>
      </w:pPr>
      <w:r>
        <w:t xml:space="preserve">6.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Expense Category</w:t>
            </w:r>
          </w:p>
        </w:tc>
        <w:tc>
          <w:tcPr/>
          <w:p>
            <w:pPr>
              <w:pStyle w:val="Compact"/>
              <w:jc w:val="left"/>
            </w:pPr>
            <w:r>
              <w:t xml:space="preserve">Allocation (%)</w:t>
            </w:r>
          </w:p>
        </w:tc>
        <w:tc>
          <w:tcPr/>
          <w:p>
            <w:pPr>
              <w:pStyle w:val="Compact"/>
              <w:jc w:val="left"/>
            </w:pPr>
            <w:r>
              <w:t xml:space="preserve">Purpose</w:t>
            </w:r>
          </w:p>
        </w:tc>
      </w:tr>
      <w:tr>
        <w:tc>
          <w:tcPr/>
          <w:p>
            <w:pPr>
              <w:pStyle w:val="Compact"/>
              <w:jc w:val="left"/>
            </w:pPr>
            <w:r>
              <w:t xml:space="preserve">Digital Advertising (Meta, Google)</w:t>
            </w:r>
          </w:p>
        </w:tc>
        <w:tc>
          <w:tcPr/>
          <w:p>
            <w:pPr>
              <w:pStyle w:val="Compact"/>
              <w:jc w:val="left"/>
            </w:pPr>
            <w:r>
              <w:t xml:space="preserve">35%</w:t>
            </w:r>
          </w:p>
        </w:tc>
        <w:tc>
          <w:tcPr/>
          <w:p>
            <w:pPr>
              <w:pStyle w:val="Compact"/>
              <w:jc w:val="left"/>
            </w:pPr>
            <w:r>
              <w:t xml:space="preserve">Targeted social campaigns and SEO tools</w:t>
            </w:r>
          </w:p>
        </w:tc>
      </w:tr>
      <w:tr>
        <w:tc>
          <w:tcPr/>
          <w:p>
            <w:pPr>
              <w:pStyle w:val="Compact"/>
              <w:jc w:val="left"/>
            </w:pPr>
            <w:r>
              <w:t xml:space="preserve">Partnership &amp; Events</w:t>
            </w:r>
          </w:p>
        </w:tc>
        <w:tc>
          <w:tcPr/>
          <w:p>
            <w:pPr>
              <w:pStyle w:val="Compact"/>
              <w:jc w:val="left"/>
            </w:pPr>
            <w:r>
              <w:t xml:space="preserve">25%</w:t>
            </w:r>
          </w:p>
        </w:tc>
        <w:tc>
          <w:tcPr/>
          <w:p>
            <w:pPr>
              <w:pStyle w:val="Compact"/>
              <w:jc w:val="left"/>
            </w:pPr>
            <w:r>
              <w:t xml:space="preserve">Sponsorships at Kuwait City cultural events (e.g., Kuwait International Film Festival)</w:t>
            </w:r>
          </w:p>
        </w:tc>
      </w:tr>
      <w:tr>
        <w:tc>
          <w:tcPr/>
          <w:p>
            <w:pPr>
              <w:pStyle w:val="Compact"/>
              <w:jc w:val="left"/>
            </w:pPr>
            <w:r>
              <w:t xml:space="preserve">Content Production</w:t>
            </w:r>
          </w:p>
        </w:tc>
        <w:tc>
          <w:tcPr/>
          <w:p>
            <w:pPr>
              <w:pStyle w:val="Compact"/>
              <w:jc w:val="left"/>
            </w:pPr>
            <w:r>
              <w:t xml:space="preserve">20%</w:t>
            </w:r>
          </w:p>
        </w:tc>
        <w:tc>
          <w:tcPr/>
          <w:p>
            <w:pPr>
              <w:pStyle w:val="Compact"/>
              <w:jc w:val="left"/>
            </w:pPr>
            <w:r>
              <w:t xml:space="preserve">High-quality portfolio videos and print collateral in Arabic/English</w:t>
            </w:r>
          </w:p>
        </w:tc>
      </w:tr>
      <w:tr>
        <w:tc>
          <w:tcPr/>
          <w:p>
            <w:pPr>
              <w:pStyle w:val="Compact"/>
              <w:jc w:val="left"/>
            </w:pPr>
            <w:r>
              <w:t xml:space="preserve">Community Workshops</w:t>
            </w:r>
          </w:p>
        </w:tc>
        <w:tc>
          <w:tcPr/>
          <w:p>
            <w:pPr>
              <w:pStyle w:val="Compact"/>
              <w:jc w:val="left"/>
            </w:pPr>
            <w:r>
              <w:t xml:space="preserve">15%</w:t>
            </w:r>
          </w:p>
        </w:tc>
        <w:tc>
          <w:tcPr/>
          <w:p>
            <w:pPr>
              <w:pStyle w:val="Compact"/>
              <w:jc w:val="left"/>
            </w:pPr>
            <w:r>
              <w:t xml:space="preserve">Cultural workshops and networking events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Risk mitigation for market fluctuations</w:t>
            </w:r>
          </w:p>
        </w:tc>
      </w:tr>
    </w:tbl>
    <w:bookmarkEnd w:id="29"/>
    <w:bookmarkStart w:id="30" w:name="implementation-timeline"/>
    <w:p>
      <w:pPr>
        <w:pStyle w:val="Heading2"/>
      </w:pPr>
      <w:r>
        <w:t xml:space="preserve">7. Implementation Timeline</w:t>
      </w:r>
    </w:p>
    <w:p>
      <w:pPr>
        <w:numPr>
          <w:ilvl w:val="0"/>
          <w:numId w:val="1005"/>
        </w:numPr>
        <w:pStyle w:val="Compact"/>
      </w:pPr>
      <w:r>
        <w:rPr>
          <w:bCs/>
          <w:b/>
        </w:rPr>
        <w:t xml:space="preserve">Months 1-3:</w:t>
      </w:r>
      <w:r>
        <w:t xml:space="preserve"> </w:t>
      </w:r>
      <w:r>
        <w:t xml:space="preserve">Finalize brand identity; launch Instagram/Google Ads; secure 2 venue partnerships.</w:t>
      </w:r>
    </w:p>
    <w:p>
      <w:pPr>
        <w:numPr>
          <w:ilvl w:val="0"/>
          <w:numId w:val="1005"/>
        </w:numPr>
        <w:pStyle w:val="Compact"/>
      </w:pPr>
      <w:r>
        <w:rPr>
          <w:bCs/>
          <w:b/>
        </w:rPr>
        <w:t xml:space="preserve">Months 4-6:</w:t>
      </w:r>
      <w:r>
        <w:t xml:space="preserve"> </w:t>
      </w:r>
      <w:r>
        <w:t xml:space="preserve">Execute first cultural workshop series; debut "Kuwait City Heritage" photo guide blog.</w:t>
      </w:r>
    </w:p>
    <w:p>
      <w:pPr>
        <w:numPr>
          <w:ilvl w:val="0"/>
          <w:numId w:val="1005"/>
        </w:numPr>
        <w:pStyle w:val="Compact"/>
      </w:pPr>
      <w:r>
        <w:rPr>
          <w:bCs/>
          <w:b/>
        </w:rPr>
        <w:t xml:space="preserve">Months 7-9:</w:t>
      </w:r>
      <w:r>
        <w:t xml:space="preserve"> </w:t>
      </w:r>
      <w:r>
        <w:t xml:space="preserve">Onboard corporate clients (e.g., Al Jazeera Media Network); refine strategies based on client feedback.</w:t>
      </w:r>
    </w:p>
    <w:p>
      <w:pPr>
        <w:numPr>
          <w:ilvl w:val="0"/>
          <w:numId w:val="1005"/>
        </w:numPr>
        <w:pStyle w:val="Compact"/>
      </w:pPr>
      <w:r>
        <w:rPr>
          <w:bCs/>
          <w:b/>
        </w:rPr>
        <w:t xml:space="preserve">Months 10-12:</w:t>
      </w:r>
      <w:r>
        <w:t xml:space="preserve"> </w:t>
      </w:r>
      <w:r>
        <w:t xml:space="preserve">Expand to international expat community; evaluate Year 1 KPIs for Year 2 planning.</w:t>
      </w:r>
    </w:p>
    <w:bookmarkEnd w:id="30"/>
    <w:bookmarkStart w:id="31" w:name="success-metrics-evaluation"/>
    <w:p>
      <w:pPr>
        <w:pStyle w:val="Heading2"/>
      </w:pPr>
      <w:r>
        <w:t xml:space="preserve">8. Success Metrics &amp; Evaluation</w:t>
      </w:r>
    </w:p>
    <w:p>
      <w:pPr>
        <w:pStyle w:val="FirstParagraph"/>
      </w:pPr>
      <w:r>
        <w:t xml:space="preserve">KPIs will be tracked monthly using Google Analytics, CRM data, and client surveys:</w:t>
      </w:r>
    </w:p>
    <w:p>
      <w:pPr>
        <w:numPr>
          <w:ilvl w:val="0"/>
          <w:numId w:val="1006"/>
        </w:numPr>
        <w:pStyle w:val="Compact"/>
      </w:pPr>
      <w:r>
        <w:rPr>
          <w:bCs/>
          <w:b/>
        </w:rPr>
        <w:t xml:space="preserve">Brand Awareness:</w:t>
      </w:r>
      <w:r>
        <w:t xml:space="preserve"> </w:t>
      </w:r>
      <w:r>
        <w:t xml:space="preserve">Social media reach in Kuwait City (target: 50% increase QoQ)</w:t>
      </w:r>
    </w:p>
    <w:p>
      <w:pPr>
        <w:numPr>
          <w:ilvl w:val="0"/>
          <w:numId w:val="1006"/>
        </w:numPr>
        <w:pStyle w:val="Compact"/>
      </w:pPr>
      <w:r>
        <w:rPr>
          <w:bCs/>
          <w:b/>
        </w:rPr>
        <w:t xml:space="preserve">Lead Conversion:</w:t>
      </w:r>
      <w:r>
        <w:t xml:space="preserve"> </w:t>
      </w:r>
      <w:r>
        <w:t xml:space="preserve">25% of website visitors becoming paid clients</w:t>
      </w:r>
    </w:p>
    <w:p>
      <w:pPr>
        <w:numPr>
          <w:ilvl w:val="0"/>
          <w:numId w:val="1006"/>
        </w:numPr>
        <w:pStyle w:val="Compact"/>
      </w:pPr>
      <w:r>
        <w:rPr>
          <w:bCs/>
          <w:b/>
        </w:rPr>
        <w:t xml:space="preserve">Cultural Relevance Score:</w:t>
      </w:r>
      <w:r>
        <w:t xml:space="preserve"> </w:t>
      </w:r>
      <w:r>
        <w:t xml:space="preserve">Client survey metric measuring "Authenticity of Cultural Representation" (target: 4.7/5)</w:t>
      </w:r>
    </w:p>
    <w:p>
      <w:pPr>
        <w:pStyle w:val="FirstParagraph"/>
      </w:pPr>
      <w:r>
        <w:t xml:space="preserve">Quarterly reviews will adjust tactics based on local market shifts—e.g., capitalizing on seasonal events like Eid or Gulf Cup tournaments.</w:t>
      </w:r>
    </w:p>
    <w:bookmarkEnd w:id="31"/>
    <w:bookmarkStart w:id="32" w:name="conclusion"/>
    <w:p>
      <w:pPr>
        <w:pStyle w:val="Heading2"/>
      </w:pPr>
      <w:r>
        <w:t xml:space="preserve">9. Conclusion</w:t>
      </w:r>
    </w:p>
    <w:p>
      <w:pPr>
        <w:pStyle w:val="FirstParagraph"/>
      </w:pPr>
      <w:r>
        <w:t xml:space="preserve">This Marketing Plan positions the Photographer not merely as a service provider but as a cultural custodian in Kuwait City, Kuwait. By embedding authenticity into every campaign—from Arabic-language social content to location-specific shoots—the Photographer will capture not just moments, but the soul of Kuwait City. This strategy transforms standard photography into culturally rich storytelling that resonates deeply with local clients and elevates the brand within Kuwait’s competitive visual landscape. The result is sustainable growth rooted in respect, relevance, and remarkable results for every client.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Kuwait City</dc:title>
  <dc:creator/>
  <dc:language>en</dc:language>
  <cp:keywords/>
  <dcterms:created xsi:type="dcterms:W3CDTF">2026-07-23T19:49:51Z</dcterms:created>
  <dcterms:modified xsi:type="dcterms:W3CDTF">2026-07-23T19:49:51Z</dcterms:modified>
</cp:coreProperties>
</file>

<file path=docProps/custom.xml><?xml version="1.0" encoding="utf-8"?>
<Properties xmlns="http://schemas.openxmlformats.org/officeDocument/2006/custom-properties" xmlns:vt="http://schemas.openxmlformats.org/officeDocument/2006/docPropsVTypes"/>
</file>