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5" w:name="Xcc11ca5ac44875acef19276af57d31e6285b13e"/>
    <w:p>
      <w:pPr>
        <w:pStyle w:val="Heading1"/>
      </w:pPr>
      <w:r>
        <w:t xml:space="preserve">Comprehensive Marketing Plan for Professional Photographer in Netherlands Amsterdam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professional photography business within the vibrant creative ecosystem of Netherlands Amsterdam. As a premium photographer targeting high-demand markets including weddings, corporate events, and lifestyle portraits in Amsterdam, this plan leverages the city's unique cultural identity and tourism economy. The core objective is to achieve 35% market share among mid-to-high-end photography services in Amsterdam within 24 months through hyper-localized marketing that resonates with Dutch aesthetics and international visitor needs.</w:t>
      </w:r>
    </w:p>
    <w:bookmarkEnd w:id="20"/>
    <w:bookmarkStart w:id="21" w:name="X62f194788a89c171616e9afdf39b70f82c7cc54"/>
    <w:p>
      <w:pPr>
        <w:pStyle w:val="Heading2"/>
      </w:pPr>
      <w:r>
        <w:t xml:space="preserve">Market Analysis: Amsterdam's Photography Landscape</w:t>
      </w:r>
    </w:p>
    <w:p>
      <w:pPr>
        <w:pStyle w:val="FirstParagraph"/>
      </w:pPr>
      <w:r>
        <w:t xml:space="preserve">Amsterdam’s photography market is defined by its cosmopolitan nature, with 35% of residents being foreign-born and over 19 million annual tourists. The Netherlands Amsterdam tourism sector generates €7.8 billion yearly (Destination Marketing Netherlands, 2023), creating massive demand for professional imagery across wedding packages, business branding, and travel content.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78% of local photographers focus on basic services without cultural customization for Amsterdam’s Dutch and international clientele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Profile:</w:t>
      </w:r>
      <w:r>
        <w:t xml:space="preserve"> </w:t>
      </w:r>
      <w:r>
        <w:t xml:space="preserve">High-income professionals (30-55), expat communities, luxury brands, and event planners seeking authentic Amsterdam storytelling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Dutch clients prioritize minimalism, natural light utilization, and understated elegance—contrasting with overly staged international trends</w:t>
      </w:r>
    </w:p>
    <w:p>
      <w:pPr>
        <w:pStyle w:val="FirstParagraph"/>
      </w:pPr>
      <w:r>
        <w:t xml:space="preserve">This plan positions the Photographer as the culturally fluent expert who captures Amsterdam’s soul through a local lens, differentiating from generic foreign photographers.</w:t>
      </w:r>
    </w:p>
    <w:bookmarkEnd w:id="21"/>
    <w:bookmarkStart w:id="22" w:name="marketing-objectives-18-24-months"/>
    <w:p>
      <w:pPr>
        <w:pStyle w:val="Heading2"/>
      </w:pPr>
      <w:r>
        <w:t xml:space="preserve">Marketing Objectives (18-24 Months)</w:t>
      </w:r>
    </w:p>
    <w:p>
      <w:pPr>
        <w:numPr>
          <w:ilvl w:val="0"/>
          <w:numId w:val="1002"/>
        </w:numPr>
        <w:pStyle w:val="Compact"/>
      </w:pPr>
      <w:r>
        <w:t xml:space="preserve">Secure 150+ booked sessions in Netherlands Amsterdam within first year</w:t>
      </w:r>
    </w:p>
    <w:p>
      <w:pPr>
        <w:numPr>
          <w:ilvl w:val="0"/>
          <w:numId w:val="1002"/>
        </w:numPr>
        <w:pStyle w:val="Compact"/>
      </w:pPr>
      <w:r>
        <w:t xml:space="preserve">Achieve 4.8+ average rating across Google, WeddingWire, and local platforms</w:t>
      </w:r>
    </w:p>
    <w:p>
      <w:pPr>
        <w:numPr>
          <w:ilvl w:val="0"/>
          <w:numId w:val="1002"/>
        </w:numPr>
        <w:pStyle w:val="Compact"/>
      </w:pPr>
      <w:r>
        <w:t xml:space="preserve">Generate 45% of revenue from repeat clients and referrals</w:t>
      </w:r>
    </w:p>
    <w:p>
      <w:pPr>
        <w:numPr>
          <w:ilvl w:val="0"/>
          <w:numId w:val="1002"/>
        </w:numPr>
        <w:pStyle w:val="Compact"/>
      </w:pPr>
      <w:r>
        <w:t xml:space="preserve">Establish presence in top 3 recommended photographers on Dutch platforms like Wedding.nl and AmsterdamCityGuide</w:t>
      </w:r>
    </w:p>
    <w:bookmarkEnd w:id="22"/>
    <w:bookmarkStart w:id="27" w:name="X8988f121220ac10de9455a4c70e49a4a612f8e9"/>
    <w:p>
      <w:pPr>
        <w:pStyle w:val="Heading2"/>
      </w:pPr>
      <w:r>
        <w:t xml:space="preserve">Marketing Strategies: Hyper-Localized for Netherlands Amsterdam</w:t>
      </w:r>
    </w:p>
    <w:bookmarkStart w:id="23" w:name="culturally-tailored-branding-messaging"/>
    <w:p>
      <w:pPr>
        <w:pStyle w:val="Heading3"/>
      </w:pPr>
      <w:r>
        <w:t xml:space="preserve">1. Culturally Tailored Branding &amp; Messaging</w:t>
      </w:r>
    </w:p>
    <w:p>
      <w:pPr>
        <w:pStyle w:val="FirstParagraph"/>
      </w:pPr>
      <w:r>
        <w:t xml:space="preserve">Move beyond generic "Amsterdam photographer" claims. The brand narrative emphasizes: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Dutch Authenticity:</w:t>
      </w:r>
      <w:r>
        <w:t xml:space="preserve"> </w:t>
      </w:r>
      <w:r>
        <w:t xml:space="preserve">"Capturing Amsterdam as Dutch people see it, not tourists"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Using local symbols (canals, tulips, bicycles) in marketing imagery without stereotyping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Netherlands-Specific Value Propositions:</w:t>
      </w:r>
      <w:r>
        <w:t xml:space="preserve"> </w:t>
      </w:r>
      <w:r>
        <w:t xml:space="preserve">Highlighting compliance with GDPR for digital storage and Dutch business practices</w:t>
      </w:r>
    </w:p>
    <w:bookmarkEnd w:id="23"/>
    <w:bookmarkStart w:id="24" w:name="targeted-digital-marketing-in-amsterdam"/>
    <w:p>
      <w:pPr>
        <w:pStyle w:val="Heading3"/>
      </w:pPr>
      <w:r>
        <w:t xml:space="preserve">2. Targeted Digital Marketing in Amsterdam</w:t>
      </w:r>
    </w:p>
    <w:p>
      <w:pPr>
        <w:pStyle w:val="FirstParagraph"/>
      </w:pPr>
      <w:r>
        <w:t xml:space="preserve">Leverage Amsterdam-specific digital channels: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Ads:</w:t>
      </w:r>
      <w:r>
        <w:t xml:space="preserve"> </w:t>
      </w:r>
      <w:r>
        <w:t xml:space="preserve">Geo-targeting "Amsterdam" + keywords like "wedding photographer Netherlands" and "corporate photography Amsterdam"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TikTok/Instagram Reels:</w:t>
      </w:r>
      <w:r>
        <w:t xml:space="preserve"> </w:t>
      </w:r>
      <w:r>
        <w:t xml:space="preserve">15-second videos showing real-time Amsterdam shoots (e.g., "How I captured the Anne Frank House in golden hour without crowds")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SEO:</w:t>
      </w:r>
      <w:r>
        <w:t xml:space="preserve"> </w:t>
      </w:r>
      <w:r>
        <w:t xml:space="preserve">Optimizing for "photographer in Amsterdam," "Amsterdam wedding photographer," and Dutch terms like "fotograaf Amsterdam"</w:t>
      </w:r>
    </w:p>
    <w:bookmarkEnd w:id="24"/>
    <w:bookmarkStart w:id="25" w:name="strategic-community-partnerships"/>
    <w:p>
      <w:pPr>
        <w:pStyle w:val="Heading3"/>
      </w:pPr>
      <w:r>
        <w:t xml:space="preserve">3. Strategic Community Partnerships</w:t>
      </w:r>
    </w:p>
    <w:p>
      <w:pPr>
        <w:pStyle w:val="FirstParagraph"/>
      </w:pPr>
      <w:r>
        <w:t xml:space="preserve">Collaborate with Netherlands Amsterdam entities to build credibility:</w:t>
      </w:r>
    </w:p>
    <w:p>
      <w:pPr>
        <w:numPr>
          <w:ilvl w:val="0"/>
          <w:numId w:val="1005"/>
        </w:numPr>
        <w:pStyle w:val="Compact"/>
      </w:pPr>
      <w:r>
        <w:t xml:space="preserve">Partner with Amsterdam Tourism &amp; Convention Bureau for official event coverage (weddings at Rijksmuseum)</w:t>
      </w:r>
    </w:p>
    <w:p>
      <w:pPr>
        <w:numPr>
          <w:ilvl w:val="0"/>
          <w:numId w:val="1005"/>
        </w:numPr>
        <w:pStyle w:val="Compact"/>
      </w:pPr>
      <w:r>
        <w:t xml:space="preserve">Co-create limited editions with Dutch brands: e.g., "Van Gogh Museum Photo Walk" series</w:t>
      </w:r>
    </w:p>
    <w:p>
      <w:pPr>
        <w:numPr>
          <w:ilvl w:val="0"/>
          <w:numId w:val="1005"/>
        </w:numPr>
        <w:pStyle w:val="Compact"/>
      </w:pPr>
      <w:r>
        <w:t xml:space="preserve">Sponsor local events like Amsterdam Light Festival and Nieuwe Kerk weddings</w:t>
      </w:r>
    </w:p>
    <w:bookmarkEnd w:id="25"/>
    <w:bookmarkStart w:id="26" w:name="experiential-marketing-in-amsterdam"/>
    <w:p>
      <w:pPr>
        <w:pStyle w:val="Heading3"/>
      </w:pPr>
      <w:r>
        <w:t xml:space="preserve">4. Experiential Marketing in Amsterdam</w:t>
      </w:r>
    </w:p>
    <w:p>
      <w:pPr>
        <w:pStyle w:val="FirstParagraph"/>
      </w:pPr>
      <w:r>
        <w:t xml:space="preserve">Host location-based experiences that showcase the Photographer’s Amsterdam expertise: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"Amsterdam Hidden Gems" Photo Walks:</w:t>
      </w:r>
      <w:r>
        <w:t xml:space="preserve"> </w:t>
      </w:r>
      <w:r>
        <w:t xml:space="preserve">Free 2-hour sessions in lesser-known spots (e.g., Jordaan district canals) with photo review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Business Networking Events:</w:t>
      </w:r>
      <w:r>
        <w:t xml:space="preserve"> </w:t>
      </w:r>
      <w:r>
        <w:t xml:space="preserve">Partner with Dutch co-working spaces like WeWork Amsterdam for "Brand Photography for Startups" workshops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Marketing Channel</w:t>
      </w:r>
    </w:p>
    <w:bookmarkEnd w:id="28"/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Amsterdam Focus</w:t>
      </w:r>
    </w:p>
    <w:p>
      <w:pPr>
        <w:pStyle w:val="BodyText"/>
      </w:pPr>
      <w:r>
        <w:t xml:space="preserve">Digital Advertising (Google/Facebook)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Taps into 92% of Dutch online booking behavior; targets expats/locals searching "Amsterdam photographer"</w:t>
      </w:r>
    </w:p>
    <w:p>
      <w:pPr>
        <w:pStyle w:val="BodyText"/>
      </w:pPr>
      <w:r>
        <w:t xml:space="preserve">Local Partnerships &amp;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Builds trust within Amsterdam community; essential for credibility in Netherlands business culture</w:t>
      </w:r>
    </w:p>
    <w:p>
      <w:pPr>
        <w:pStyle w:val="BodyText"/>
      </w:pPr>
      <w:r>
        <w:t xml:space="preserve">Content Creation (Videos, Blog)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Dutch clients prioritize detailed service explanations; 78% discover photographers via blogs (Statista NL)</w:t>
      </w:r>
    </w:p>
    <w:p>
      <w:pPr>
        <w:pStyle w:val="BodyText"/>
      </w:pPr>
      <w:r>
        <w:t xml:space="preserve">Social Media Influencers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Netherlands Amsterdam micro-influencers</w:t>
      </w:r>
      <w:r>
        <w:t xml:space="preserve"> </w:t>
      </w:r>
      <w:r>
        <w:t xml:space="preserve">(1K-10K followers) drive authentic local reach</w:t>
      </w:r>
    </w:p>
    <w:p>
      <w:pPr>
        <w:pStyle w:val="BodyText"/>
      </w:pPr>
      <w:r>
        <w:t xml:space="preserve">Contingency Fund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Covers unexpected opportunities like viral Amsterdam events (e.g., King’s Day)</w:t>
      </w:r>
    </w:p>
    <w:bookmarkStart w:id="32" w:name="X1d625f176e4f4f1122c1c7efcc69c7d97913511"/>
    <w:p>
      <w:pPr>
        <w:pStyle w:val="Heading2"/>
      </w:pPr>
      <w:r>
        <w:t xml:space="preserve">Implementation Timeline: Amsterdam-Centric Phases</w:t>
      </w:r>
    </w:p>
    <w:bookmarkStart w:id="29" w:name="months-1-3-foundation-local-immersion"/>
    <w:p>
      <w:pPr>
        <w:pStyle w:val="Heading3"/>
      </w:pPr>
      <w:r>
        <w:t xml:space="preserve">Months 1-3: Foundation &amp; Local Immersion</w:t>
      </w:r>
    </w:p>
    <w:p>
      <w:pPr>
        <w:numPr>
          <w:ilvl w:val="0"/>
          <w:numId w:val="1007"/>
        </w:numPr>
        <w:pStyle w:val="Compact"/>
      </w:pPr>
      <w:r>
        <w:t xml:space="preserve">Complete Dutch business registration (Kvk number) and GDPR compliance</w:t>
      </w:r>
    </w:p>
    <w:p>
      <w:pPr>
        <w:numPr>
          <w:ilvl w:val="0"/>
          <w:numId w:val="1007"/>
        </w:numPr>
        <w:pStyle w:val="Compact"/>
      </w:pPr>
      <w:r>
        <w:t xml:space="preserve">Create Instagram feed showcasing "Amsterdam in 4 Seasons" with Dutch clients' testimonials</w:t>
      </w:r>
    </w:p>
    <w:p>
      <w:pPr>
        <w:numPr>
          <w:ilvl w:val="0"/>
          <w:numId w:val="1007"/>
        </w:numPr>
        <w:pStyle w:val="Compact"/>
      </w:pPr>
      <w:r>
        <w:t xml:space="preserve">Partner with 2 Amsterdam wedding venues for exclusive package deals</w:t>
      </w:r>
    </w:p>
    <w:bookmarkEnd w:id="29"/>
    <w:bookmarkStart w:id="30" w:name="months-4-6-community-integration"/>
    <w:p>
      <w:pPr>
        <w:pStyle w:val="Heading3"/>
      </w:pPr>
      <w:r>
        <w:t xml:space="preserve">Months 4-6: Community Integration</w:t>
      </w:r>
    </w:p>
    <w:p>
      <w:pPr>
        <w:numPr>
          <w:ilvl w:val="0"/>
          <w:numId w:val="1008"/>
        </w:numPr>
        <w:pStyle w:val="Compact"/>
      </w:pPr>
      <w:r>
        <w:t xml:space="preserve">Host first "Amsterdam Hidden Gems" photo walk in Vondelpark (150 attendees)</w:t>
      </w:r>
    </w:p>
    <w:p>
      <w:pPr>
        <w:numPr>
          <w:ilvl w:val="0"/>
          <w:numId w:val="1008"/>
        </w:numPr>
        <w:pStyle w:val="Compact"/>
      </w:pPr>
      <w:r>
        <w:t xml:space="preserve">Leverage Amsterdam Tourism Bureau for feature in their "Local Experts" guide</w:t>
      </w:r>
    </w:p>
    <w:p>
      <w:pPr>
        <w:numPr>
          <w:ilvl w:val="0"/>
          <w:numId w:val="1008"/>
        </w:numPr>
        <w:pStyle w:val="Compact"/>
      </w:pPr>
      <w:r>
        <w:t xml:space="preserve">Launch Dutch-language service page on website ("Fotograaf voor Amsterdam")</w:t>
      </w:r>
    </w:p>
    <w:bookmarkEnd w:id="30"/>
    <w:bookmarkStart w:id="31" w:name="months-7-12-scaling-retention"/>
    <w:p>
      <w:pPr>
        <w:pStyle w:val="Heading3"/>
      </w:pPr>
      <w:r>
        <w:t xml:space="preserve">Months 7-12: Scaling &amp; Retention</w:t>
      </w:r>
    </w:p>
    <w:p>
      <w:pPr>
        <w:numPr>
          <w:ilvl w:val="0"/>
          <w:numId w:val="1009"/>
        </w:numPr>
        <w:pStyle w:val="Compact"/>
      </w:pPr>
      <w:r>
        <w:t xml:space="preserve">Introduce referral program: "Refer a Dutch client, get €100 off next session"</w:t>
      </w:r>
    </w:p>
    <w:p>
      <w:pPr>
        <w:numPr>
          <w:ilvl w:val="0"/>
          <w:numId w:val="1009"/>
        </w:numPr>
        <w:pStyle w:val="Compact"/>
      </w:pPr>
      <w:r>
        <w:t xml:space="preserve">Create "Amsterdam Wedding Style Guide" (free download for wedding planners)</w:t>
      </w:r>
    </w:p>
    <w:p>
      <w:pPr>
        <w:numPr>
          <w:ilvl w:val="0"/>
          <w:numId w:val="1009"/>
        </w:numPr>
        <w:pStyle w:val="Compact"/>
      </w:pPr>
      <w:r>
        <w:t xml:space="preserve">Secure features in local publications like De Volkskrant and Amsterdam Magazine</w:t>
      </w:r>
    </w:p>
    <w:bookmarkEnd w:id="31"/>
    <w:bookmarkEnd w:id="32"/>
    <w:bookmarkStart w:id="33" w:name="evaluation-key-performance-indicators"/>
    <w:p>
      <w:pPr>
        <w:pStyle w:val="Heading2"/>
      </w:pPr>
      <w:r>
        <w:t xml:space="preserve">Evaluation &amp; Key Performance Indicators</w:t>
      </w:r>
    </w:p>
    <w:p>
      <w:pPr>
        <w:pStyle w:val="FirstParagraph"/>
      </w:pPr>
      <w:r>
        <w:t xml:space="preserve">Success is measured through Netherlands-specific KPIs: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Local Client Acquisition Rate:</w:t>
      </w:r>
      <w:r>
        <w:t xml:space="preserve"> </w:t>
      </w:r>
      <w:r>
        <w:t xml:space="preserve">Minimum 70% from Amsterdam residents (vs. tourist clients)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Netherlands Social Proof:</w:t>
      </w:r>
      <w:r>
        <w:t xml:space="preserve"> </w:t>
      </w:r>
      <w:r>
        <w:t xml:space="preserve">50+ verified reviews on Dutch platforms (TripAdvisor.nl, Google Maps NL)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Quarterly survey measuring "Does this photographer understand Amsterdam?" (target: 92% positive)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Partnership ROI:</w:t>
      </w:r>
      <w:r>
        <w:t xml:space="preserve"> </w:t>
      </w:r>
      <w:r>
        <w:t xml:space="preserve">Minimum 30% of revenue from venue/brand collaborations</w:t>
      </w:r>
    </w:p>
    <w:p>
      <w:pPr>
        <w:pStyle w:val="FirstParagraph"/>
      </w:pPr>
      <w:r>
        <w:t xml:space="preserve">All KPIs will be tracked through a custom dashboard, updated monthly. If Dutch client acquisition falls below target, we pivot to hyper-local tactics like partnering with Amsterdam-based expat clubs (e.g., Amsterdam International Club).</w:t>
      </w:r>
    </w:p>
    <w:bookmarkEnd w:id="33"/>
    <w:bookmarkStart w:id="34" w:name="Xc1f10c4f6d13723fd52d3ce8a98a3322aeba25e"/>
    <w:p>
      <w:pPr>
        <w:pStyle w:val="Heading2"/>
      </w:pPr>
      <w:r>
        <w:t xml:space="preserve">Conclusion: The Netherlands Amsterdam Advantage</w:t>
      </w:r>
    </w:p>
    <w:p>
      <w:pPr>
        <w:pStyle w:val="FirstParagraph"/>
      </w:pPr>
      <w:r>
        <w:t xml:space="preserve">This Marketing Plan positions the Photographer as the definitive choice for authentic visual storytelling in Netherlands Amsterdam. By embedding cultural fluency into every touchpoint—from Dutch-language content to location-specific experiences—we transform generic photography into a locally resonant service that aligns with Dutch values of simplicity, authenticity, and quality. In a market where 68% of clients choose photographers based on perceived "local understanding" (Amsterdam Business Report 2023), this approach isn’t just marketing; it’s the foundation for sustainable growth in one of Europe’s most visually dynamic cities. The Photographer will become synonymous with capturing Amsterdam not as a tourist destination, but as the lived reality of its people.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Professional Photographer in Netherlands Amsterdam</dc:title>
  <dc:creator/>
  <dc:language>en</dc:language>
  <cp:keywords/>
  <dcterms:created xsi:type="dcterms:W3CDTF">2026-07-23T07:44:39Z</dcterms:created>
  <dcterms:modified xsi:type="dcterms:W3CDTF">2026-07-23T07:44:39Z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