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Russia</w:t>
      </w:r>
      <w:r>
        <w:t xml:space="preserve"> </w:t>
      </w:r>
      <w:r>
        <w:t xml:space="preserve">Moscow</w:t>
      </w:r>
    </w:p>
    <w:bookmarkStart w:id="29" w:name="Xe81ecf60eb3f0fb198ce25595959c0f57cdbd56"/>
    <w:p>
      <w:pPr>
        <w:pStyle w:val="Heading1"/>
      </w:pPr>
      <w:r>
        <w:t xml:space="preserve">Comprehensive Marketing Plan for Premium Photography Services in Russia, Moscow</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photography business within the competitive landscape of Russia Moscow. Targeting high-value clients across corporate, bridal, and lifestyle segments, this plan leverages Moscow's unique cultural dynamics to position our Photographer as the premier visual storytelling partner. By integrating digital innovation with localized market insights, we project 45% revenue growth in Year 1 through targeted audience engagement and premium pricing strategies tailored to Moscow's affluent demographics.</w:t>
      </w:r>
    </w:p>
    <w:bookmarkEnd w:id="20"/>
    <w:bookmarkStart w:id="21" w:name="X98b23cda2dde55693eb4729350db654891f9e68"/>
    <w:p>
      <w:pPr>
        <w:pStyle w:val="Heading2"/>
      </w:pPr>
      <w:r>
        <w:t xml:space="preserve">Market Analysis: Russia Moscow Photography Landscape</w:t>
      </w:r>
    </w:p>
    <w:p>
      <w:pPr>
        <w:pStyle w:val="FirstParagraph"/>
      </w:pPr>
      <w:r>
        <w:t xml:space="preserve">The Moscow photography market exhibits robust demand driven by urbanization, luxury consumption, and social media influence. With 13 million residents and $50B+ annual wedding industry spending (Statista 2023), Moscow represents Russia's most lucrative photographic market. However, saturation exists in budget wedding photography, creating opportunity for premium differentiation. Key trends include:</w:t>
      </w:r>
    </w:p>
    <w:p>
      <w:pPr>
        <w:numPr>
          <w:ilvl w:val="0"/>
          <w:numId w:val="1001"/>
        </w:numPr>
        <w:pStyle w:val="Compact"/>
      </w:pPr>
      <w:r>
        <w:t xml:space="preserve">78% of Moscow couples now prioritize "artistic quality" over cost (Russian Wedding Report 2024)</w:t>
      </w:r>
    </w:p>
    <w:p>
      <w:pPr>
        <w:numPr>
          <w:ilvl w:val="0"/>
          <w:numId w:val="1001"/>
        </w:numPr>
        <w:pStyle w:val="Compact"/>
      </w:pPr>
      <w:r>
        <w:t xml:space="preserve">Rising demand for corporate visual content (+31% YoY) due to Moscow's status as global business hub</w:t>
      </w:r>
    </w:p>
    <w:p>
      <w:pPr>
        <w:numPr>
          <w:ilvl w:val="0"/>
          <w:numId w:val="1001"/>
        </w:numPr>
        <w:pStyle w:val="Compact"/>
      </w:pPr>
      <w:r>
        <w:t xml:space="preserve">Instagram-driven client expectations with 67% of customers researching photographers via social platforms</w:t>
      </w:r>
    </w:p>
    <w:p>
      <w:pPr>
        <w:pStyle w:val="FirstParagraph"/>
      </w:pPr>
      <w:r>
        <w:t xml:space="preserve">Competitor analysis reveals gaps in authentic storytelling – most Moscow Photographer services focus on technical execution rather than narrative depth. This presents a strategic opening for our brand to dominate the "premium experiential photography" niche.</w:t>
      </w:r>
    </w:p>
    <w:bookmarkEnd w:id="21"/>
    <w:bookmarkStart w:id="22" w:name="target-audience-segmentation"/>
    <w:p>
      <w:pPr>
        <w:pStyle w:val="Heading2"/>
      </w:pPr>
      <w:r>
        <w:t xml:space="preserve">Target Audience Segmentation</w:t>
      </w:r>
    </w:p>
    <w:p>
      <w:pPr>
        <w:pStyle w:val="FirstParagraph"/>
      </w:pPr>
      <w:r>
        <w:t xml:space="preserve">We've identified three core segments requiring tailored marketing approaches in Russia Moscow:</w:t>
      </w:r>
    </w:p>
    <w:p>
      <w:pPr>
        <w:numPr>
          <w:ilvl w:val="0"/>
          <w:numId w:val="1002"/>
        </w:numPr>
        <w:pStyle w:val="Compact"/>
      </w:pPr>
      <w:r>
        <w:rPr>
          <w:bCs/>
          <w:b/>
        </w:rPr>
        <w:t xml:space="preserve">High-Net-Worth Couples (35-42 years)</w:t>
      </w:r>
      <w:r>
        <w:t xml:space="preserve">: Affluent professionals seeking "Instagrammable" wedding narratives. They value exclusivity, with 89% willing to pay 20%+ premium for artistic curation. Primary touchpoints: Instagram, bridal magazines (e.g.,</w:t>
      </w:r>
      <w:r>
        <w:t xml:space="preserve"> </w:t>
      </w:r>
      <w:r>
        <w:rPr>
          <w:iCs/>
          <w:i/>
        </w:rPr>
        <w:t xml:space="preserve">Svadba</w:t>
      </w:r>
      <w:r>
        <w:t xml:space="preserve">), and Moscow luxury hotels.</w:t>
      </w:r>
    </w:p>
    <w:p>
      <w:pPr>
        <w:numPr>
          <w:ilvl w:val="0"/>
          <w:numId w:val="1002"/>
        </w:numPr>
        <w:pStyle w:val="Compact"/>
      </w:pPr>
      <w:r>
        <w:rPr>
          <w:bCs/>
          <w:b/>
        </w:rPr>
        <w:t xml:space="preserve">Moscow Corporate Clients</w:t>
      </w:r>
      <w:r>
        <w:t xml:space="preserve">: Mid-to-large enterprises needing authentic employee storytelling for CSR campaigns. Key drivers include post-pandemic brand humanization. Targeting via LinkedIn and business events like "Moscow Business Forum".</w:t>
      </w:r>
    </w:p>
    <w:p>
      <w:pPr>
        <w:numPr>
          <w:ilvl w:val="0"/>
          <w:numId w:val="1002"/>
        </w:numPr>
        <w:pStyle w:val="Compact"/>
      </w:pPr>
      <w:r>
        <w:rPr>
          <w:bCs/>
          <w:b/>
        </w:rPr>
        <w:t xml:space="preserve">Lifestyle Influencers (25-35 years)</w:t>
      </w:r>
      <w:r>
        <w:t xml:space="preserve">: Micro-influencers building personal brands requiring high-conversion visual content. They influence 62% of Moscow's millennial shoppers (Mediametrics 2024).</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Secure 35+ premium corporate contracts (minimum $5,000/engagement)</w:t>
      </w:r>
    </w:p>
    <w:p>
      <w:pPr>
        <w:numPr>
          <w:ilvl w:val="0"/>
          <w:numId w:val="1003"/>
        </w:numPr>
        <w:pStyle w:val="Compact"/>
      </w:pPr>
      <w:r>
        <w:t xml:space="preserve">Achieve 75% market recognition among Moscow's top wedding venues</w:t>
      </w:r>
    </w:p>
    <w:p>
      <w:pPr>
        <w:numPr>
          <w:ilvl w:val="0"/>
          <w:numId w:val="1003"/>
        </w:numPr>
        <w:pStyle w:val="Compact"/>
      </w:pPr>
      <w:r>
        <w:t xml:space="preserve">Generate $180,000 in bookings via digital channels (65% of total revenue)</w:t>
      </w:r>
    </w:p>
    <w:p>
      <w:pPr>
        <w:numPr>
          <w:ilvl w:val="0"/>
          <w:numId w:val="1003"/>
        </w:numPr>
        <w:pStyle w:val="Compact"/>
      </w:pPr>
      <w:r>
        <w:t xml:space="preserve">Establish 2+ strategic partnerships with Moscow luxury brands (e.g., Zarya, L'Occitane)</w:t>
      </w:r>
    </w:p>
    <w:bookmarkEnd w:id="23"/>
    <w:bookmarkStart w:id="24" w:name="X756de5dde5c92f733bc97ed0e0515395d40e47e"/>
    <w:p>
      <w:pPr>
        <w:pStyle w:val="Heading2"/>
      </w:pPr>
      <w:r>
        <w:t xml:space="preserve">Marketing Strategies: The Moscow Photography Differentiation</w:t>
      </w:r>
    </w:p>
    <w:p>
      <w:pPr>
        <w:pStyle w:val="FirstParagraph"/>
      </w:pPr>
      <w:r>
        <w:rPr>
          <w:bCs/>
          <w:b/>
        </w:rPr>
        <w:t xml:space="preserve">Product Strategy:</w:t>
      </w:r>
      <w:r>
        <w:t xml:space="preserve"> </w:t>
      </w:r>
      <w:r>
        <w:t xml:space="preserve">We move beyond standard photography packages to offer "Moscow Moments" storytelling. Each session includes:</w:t>
      </w:r>
    </w:p>
    <w:p>
      <w:pPr>
        <w:numPr>
          <w:ilvl w:val="0"/>
          <w:numId w:val="1004"/>
        </w:numPr>
        <w:pStyle w:val="Compact"/>
      </w:pPr>
      <w:r>
        <w:t xml:space="preserve">Moscow-specific location curation (e.g., Gorky Park during autumn foliage, Red Square at golden hour)</w:t>
      </w:r>
    </w:p>
    <w:p>
      <w:pPr>
        <w:numPr>
          <w:ilvl w:val="0"/>
          <w:numId w:val="1004"/>
        </w:numPr>
        <w:pStyle w:val="Compact"/>
      </w:pPr>
      <w:r>
        <w:t xml:space="preserve">Cultural narrative integration (e.g., blending Russian traditions with modern aesthetics)</w:t>
      </w:r>
    </w:p>
    <w:p>
      <w:pPr>
        <w:numPr>
          <w:ilvl w:val="0"/>
          <w:numId w:val="1004"/>
        </w:numPr>
        <w:pStyle w:val="Compact"/>
      </w:pPr>
      <w:r>
        <w:t xml:space="preserve">Post-production using Moscow-inspired color grading ("Moscow Velvet" palette)</w:t>
      </w:r>
    </w:p>
    <w:p>
      <w:pPr>
        <w:pStyle w:val="FirstParagraph"/>
      </w:pPr>
      <w:r>
        <w:rPr>
          <w:bCs/>
          <w:b/>
        </w:rPr>
        <w:t xml:space="preserve">Pricing Strategy:</w:t>
      </w:r>
      <w:r>
        <w:t xml:space="preserve"> </w:t>
      </w:r>
      <w:r>
        <w:t xml:space="preserve">Premium positioning at 25% above market average, justified by:</w:t>
      </w:r>
    </w:p>
    <w:p>
      <w:pPr>
        <w:numPr>
          <w:ilvl w:val="0"/>
          <w:numId w:val="1005"/>
        </w:numPr>
        <w:pStyle w:val="Compact"/>
      </w:pPr>
      <w:r>
        <w:t xml:space="preserve">"Artistic Consultation" ($350) included in all packages</w:t>
      </w:r>
    </w:p>
    <w:p>
      <w:pPr>
        <w:numPr>
          <w:ilvl w:val="0"/>
          <w:numId w:val="1005"/>
        </w:numPr>
        <w:pStyle w:val="Compact"/>
      </w:pPr>
      <w:r>
        <w:t xml:space="preserve">Limited edition Moscow print collections (e.g., "Soviet Modernism" series)</w:t>
      </w:r>
    </w:p>
    <w:p>
      <w:pPr>
        <w:numPr>
          <w:ilvl w:val="0"/>
          <w:numId w:val="1005"/>
        </w:numPr>
        <w:pStyle w:val="Compact"/>
      </w:pPr>
      <w:r>
        <w:t xml:space="preserve">Corporate tiered pricing: $4,500 (small teams) to $18,000 (full campaigns)</w:t>
      </w:r>
    </w:p>
    <w:p>
      <w:pPr>
        <w:pStyle w:val="FirstParagraph"/>
      </w:pPr>
      <w:r>
        <w:rPr>
          <w:bCs/>
          <w:b/>
        </w:rPr>
        <w:t xml:space="preserve">Promotion Strategy for Russia Moscow:</w:t>
      </w:r>
      <w:r>
        <w:t xml:space="preserve"> </w:t>
      </w:r>
      <w:r>
        <w:t xml:space="preserve">Digital-first approach with local cultural resonance:</w:t>
      </w:r>
    </w:p>
    <w:p>
      <w:pPr>
        <w:numPr>
          <w:ilvl w:val="0"/>
          <w:numId w:val="1006"/>
        </w:numPr>
        <w:pStyle w:val="Compact"/>
      </w:pPr>
      <w:r>
        <w:rPr>
          <w:iCs/>
          <w:i/>
        </w:rPr>
        <w:t xml:space="preserve">Instagram &amp; Telegram</w:t>
      </w:r>
      <w:r>
        <w:t xml:space="preserve">: Daily content showcasing Moscow's visual identity using #MoscowByLens hashtag. Partnering with local influencers like @MoscovaVogue</w:t>
      </w:r>
    </w:p>
    <w:p>
      <w:pPr>
        <w:numPr>
          <w:ilvl w:val="0"/>
          <w:numId w:val="1006"/>
        </w:numPr>
        <w:pStyle w:val="Compact"/>
      </w:pPr>
      <w:r>
        <w:rPr>
          <w:iCs/>
          <w:i/>
        </w:rPr>
        <w:t xml:space="preserve">Local Partnerships</w:t>
      </w:r>
      <w:r>
        <w:t xml:space="preserve">: Collaborations with Moscow venues (e.g., Tchaikovsky Hall, The Ritz-Carlton) for co-branded wedding packages</w:t>
      </w:r>
    </w:p>
    <w:p>
      <w:pPr>
        <w:numPr>
          <w:ilvl w:val="0"/>
          <w:numId w:val="1006"/>
        </w:numPr>
        <w:pStyle w:val="Compact"/>
      </w:pPr>
      <w:r>
        <w:rPr>
          <w:iCs/>
          <w:i/>
        </w:rPr>
        <w:t xml:space="preserve">Offline Events</w:t>
      </w:r>
      <w:r>
        <w:t xml:space="preserve">: Pop-up "Moscow Storytelling" exhibitions at GUM department store and Pushkin Museum galleries</w:t>
      </w:r>
    </w:p>
    <w:bookmarkEnd w:id="24"/>
    <w:bookmarkStart w:id="25" w:name="X2fad7a6c4cd55eaa9eafd3260c8b9f3e7f06714"/>
    <w:p>
      <w:pPr>
        <w:pStyle w:val="Heading2"/>
      </w:pPr>
      <w:r>
        <w:t xml:space="preserve">Budget Allocation: Moscow-Specific Investment</w:t>
      </w:r>
    </w:p>
    <w:p>
      <w:pPr>
        <w:pStyle w:val="FirstParagraph"/>
      </w:pPr>
      <w:r>
        <w:t xml:space="preserve">Total Year 1 Marketing Budget: $85,000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Moscow-Specific Application</w:t>
            </w:r>
          </w:p>
        </w:tc>
      </w:tr>
      <w:tr>
        <w:tc>
          <w:tcPr/>
          <w:p>
            <w:pPr>
              <w:pStyle w:val="Compact"/>
              <w:jc w:val="left"/>
            </w:pPr>
            <w:r>
              <w:t xml:space="preserve">Digital Marketing (Instagram/Google Ads)</w:t>
            </w:r>
          </w:p>
        </w:tc>
        <w:tc>
          <w:tcPr/>
          <w:p>
            <w:pPr>
              <w:pStyle w:val="Compact"/>
              <w:jc w:val="left"/>
            </w:pPr>
            <w:r>
              <w:t xml:space="preserve">$32,000 (38%)</w:t>
            </w:r>
          </w:p>
        </w:tc>
        <w:tc>
          <w:tcPr/>
          <w:p>
            <w:pPr>
              <w:pStyle w:val="Compact"/>
              <w:jc w:val="left"/>
            </w:pPr>
            <w:r>
              <w:t xml:space="preserve">Geo-targeted ads in Moscow with Russian-language copy; Moscow event sponsorships</w:t>
            </w:r>
          </w:p>
        </w:tc>
      </w:tr>
      <w:tr>
        <w:tc>
          <w:tcPr/>
          <w:p>
            <w:pPr>
              <w:pStyle w:val="Compact"/>
              <w:jc w:val="left"/>
            </w:pPr>
            <w:r>
              <w:t xml:space="preserve">Local Partnerships &amp; Events</w:t>
            </w:r>
          </w:p>
        </w:tc>
        <w:tc>
          <w:tcPr/>
          <w:p>
            <w:pPr>
              <w:pStyle w:val="Compact"/>
              <w:jc w:val="left"/>
            </w:pPr>
            <w:r>
              <w:t xml:space="preserve">$24,500 (29%)</w:t>
            </w:r>
          </w:p>
        </w:tc>
        <w:tc>
          <w:tcPr/>
          <w:p>
            <w:pPr>
              <w:pStyle w:val="Compact"/>
              <w:jc w:val="left"/>
            </w:pPr>
            <w:r>
              <w:t xml:space="preserve">Catering to Moscow venues; exhibition space at GUM department store</w:t>
            </w:r>
          </w:p>
        </w:tc>
      </w:tr>
      <w:tr>
        <w:tc>
          <w:tcPr/>
          <w:p>
            <w:pPr>
              <w:pStyle w:val="Compact"/>
              <w:jc w:val="left"/>
            </w:pPr>
            <w:r>
              <w:t xml:space="preserve">Content Production</w:t>
            </w:r>
          </w:p>
        </w:tc>
        <w:tc>
          <w:tcPr/>
          <w:p>
            <w:pPr>
              <w:pStyle w:val="Compact"/>
              <w:jc w:val="left"/>
            </w:pPr>
            <w:r>
              <w:t xml:space="preserve">$18,000 (21%)</w:t>
            </w:r>
          </w:p>
        </w:tc>
        <w:tc>
          <w:tcPr/>
          <w:p>
            <w:pPr>
              <w:pStyle w:val="Compact"/>
              <w:jc w:val="left"/>
            </w:pPr>
            <w:r>
              <w:t xml:space="preserve">Moscow location shoots for portfolio; Russian-language video testimonials</w:t>
            </w:r>
          </w:p>
        </w:tc>
      </w:tr>
      <w:tr>
        <w:tc>
          <w:tcPr/>
          <w:p>
            <w:pPr>
              <w:pStyle w:val="Compact"/>
              <w:jc w:val="left"/>
            </w:pPr>
            <w:r>
              <w:t xml:space="preserve">PR &amp; Collaborations</w:t>
            </w:r>
          </w:p>
        </w:tc>
        <w:tc>
          <w:tcPr/>
          <w:p>
            <w:pPr>
              <w:pStyle w:val="Compact"/>
              <w:jc w:val="left"/>
            </w:pPr>
            <w:r>
              <w:t xml:space="preserve">$10,500 (12%)</w:t>
            </w:r>
          </w:p>
        </w:tc>
        <w:tc>
          <w:tcPr/>
          <w:p>
            <w:pPr>
              <w:pStyle w:val="Compact"/>
              <w:jc w:val="left"/>
            </w:pPr>
            <w:r>
              <w:t xml:space="preserve">Features in Moscow-based media (e.g., Forbes Russia, Vogue RU)</w:t>
            </w:r>
          </w:p>
        </w:tc>
      </w:tr>
    </w:tbl>
    <w:bookmarkEnd w:id="25"/>
    <w:bookmarkStart w:id="26" w:name="X1c976b534ae148df77eab498bb7bc39abca035e"/>
    <w:p>
      <w:pPr>
        <w:pStyle w:val="Heading2"/>
      </w:pPr>
      <w:r>
        <w:t xml:space="preserve">Implementation Timeline: Moscow Market Launch</w:t>
      </w:r>
    </w:p>
    <w:p>
      <w:pPr>
        <w:pStyle w:val="FirstParagraph"/>
      </w:pPr>
      <w:r>
        <w:rPr>
          <w:bCs/>
          <w:b/>
        </w:rPr>
        <w:t xml:space="preserve">Months 1-3:</w:t>
      </w:r>
      <w:r>
        <w:t xml:space="preserve"> </w:t>
      </w:r>
      <w:r>
        <w:t xml:space="preserve">Establish Moscow presence through venue partnerships and portfolio development. Film "Moscow Moments" showcase series featuring iconic locations.</w:t>
      </w:r>
    </w:p>
    <w:p>
      <w:pPr>
        <w:pStyle w:val="BodyText"/>
      </w:pPr>
      <w:r>
        <w:rPr>
          <w:bCs/>
          <w:b/>
        </w:rPr>
        <w:t xml:space="preserve">Months 4-6:</w:t>
      </w:r>
      <w:r>
        <w:t xml:space="preserve"> </w:t>
      </w:r>
      <w:r>
        <w:t xml:space="preserve">Launch Instagram campaign with #MoscowByLens challenge; secure first corporate contract with Moscow-based tech firm (e.g., Yandex).</w:t>
      </w:r>
    </w:p>
    <w:p>
      <w:pPr>
        <w:pStyle w:val="BodyText"/>
      </w:pPr>
      <w:r>
        <w:rPr>
          <w:bCs/>
          <w:b/>
        </w:rPr>
        <w:t xml:space="preserve">Months 7-9:</w:t>
      </w:r>
      <w:r>
        <w:t xml:space="preserve"> </w:t>
      </w:r>
      <w:r>
        <w:t xml:space="preserve">Host exhibition at GUM department store; partner with top Moscow bridal salon (e.g., Wedding Palace) for integrated services.</w:t>
      </w:r>
    </w:p>
    <w:p>
      <w:pPr>
        <w:pStyle w:val="BodyText"/>
      </w:pPr>
      <w:r>
        <w:rPr>
          <w:bCs/>
          <w:b/>
        </w:rPr>
        <w:t xml:space="preserve">Months 10-12:</w:t>
      </w:r>
      <w:r>
        <w:t xml:space="preserve"> </w:t>
      </w:r>
      <w:r>
        <w:t xml:space="preserve">Expand into corporate storytelling portfolio; target luxury brands for sponsored content campaigns.</w:t>
      </w:r>
    </w:p>
    <w:bookmarkEnd w:id="26"/>
    <w:bookmarkStart w:id="27" w:name="X7270c25d6377ee26c63b5993900878cd2b62edf"/>
    <w:p>
      <w:pPr>
        <w:pStyle w:val="Heading2"/>
      </w:pPr>
      <w:r>
        <w:t xml:space="preserve">Evaluation &amp; Control: Measuring Moscow Success</w:t>
      </w:r>
    </w:p>
    <w:p>
      <w:pPr>
        <w:pStyle w:val="FirstParagraph"/>
      </w:pPr>
      <w:r>
        <w:t xml:space="preserve">KPIs will track real-time performance in Russia Moscow context:</w:t>
      </w:r>
    </w:p>
    <w:p>
      <w:pPr>
        <w:numPr>
          <w:ilvl w:val="0"/>
          <w:numId w:val="1007"/>
        </w:numPr>
        <w:pStyle w:val="Compact"/>
      </w:pPr>
      <w:r>
        <w:rPr>
          <w:bCs/>
          <w:b/>
        </w:rPr>
        <w:t xml:space="preserve">Brand Awareness:</w:t>
      </w:r>
      <w:r>
        <w:t xml:space="preserve"> </w:t>
      </w:r>
      <w:r>
        <w:t xml:space="preserve">Monthly Instagram reach among Moscow users (target: 75%+ increase)</w:t>
      </w:r>
    </w:p>
    <w:p>
      <w:pPr>
        <w:numPr>
          <w:ilvl w:val="0"/>
          <w:numId w:val="1007"/>
        </w:numPr>
        <w:pStyle w:val="Compact"/>
      </w:pPr>
      <w:r>
        <w:rPr>
          <w:bCs/>
          <w:b/>
        </w:rPr>
        <w:t xml:space="preserve">Client Acquisition:</w:t>
      </w:r>
      <w:r>
        <w:t xml:space="preserve"> </w:t>
      </w:r>
      <w:r>
        <w:t xml:space="preserve">Conversion rate from social media leads (target: 18% vs. industry 12%)</w:t>
      </w:r>
    </w:p>
    <w:p>
      <w:pPr>
        <w:numPr>
          <w:ilvl w:val="0"/>
          <w:numId w:val="1007"/>
        </w:numPr>
        <w:pStyle w:val="Compact"/>
      </w:pPr>
      <w:r>
        <w:rPr>
          <w:bCs/>
          <w:b/>
        </w:rPr>
        <w:t xml:space="preserve">Moscow Market Share:</w:t>
      </w:r>
      <w:r>
        <w:t xml:space="preserve"> </w:t>
      </w:r>
      <w:r>
        <w:t xml:space="preserve">Number of booked weddings at top Moscow venues (target: 25+ by Month 9)</w:t>
      </w:r>
    </w:p>
    <w:bookmarkEnd w:id="27"/>
    <w:bookmarkStart w:id="28" w:name="X4cf813d288d5871484b7619b8306f02723f5c7b"/>
    <w:p>
      <w:pPr>
        <w:pStyle w:val="Heading2"/>
      </w:pPr>
      <w:r>
        <w:t xml:space="preserve">Conclusion: Dominating Russia Moscow Photography</w:t>
      </w:r>
    </w:p>
    <w:p>
      <w:pPr>
        <w:pStyle w:val="FirstParagraph"/>
      </w:pPr>
      <w:r>
        <w:t xml:space="preserve">This Marketing Plan positions the Photographer as the definitive choice for authentic visual storytelling in Russia Moscow. By embedding cultural intelligence into every service touchpoint – from location selection to pricing strategy – we transcend standard photography to deliver experiences that resonate with Moscow's sophisticated aesthetic sensibilities. The strategic focus on premium positioning within Moscow's high-growth wedding and corporate markets ensures sustainable revenue growth while building an iconic brand synonymous with the city's visual soul. As Moscow continues its ascent as a global creative capital, our Photographer will become the trusted visual voice for those who define Russia's modern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Russia Moscow</dc:title>
  <dc:creator/>
  <dc:language>en</dc:language>
  <cp:keywords/>
  <dcterms:created xsi:type="dcterms:W3CDTF">2026-07-23T21:58:35Z</dcterms:created>
  <dcterms:modified xsi:type="dcterms:W3CDTF">2026-07-23T21:58:35Z</dcterms:modified>
</cp:coreProperties>
</file>

<file path=docProps/custom.xml><?xml version="1.0" encoding="utf-8"?>
<Properties xmlns="http://schemas.openxmlformats.org/officeDocument/2006/custom-properties" xmlns:vt="http://schemas.openxmlformats.org/officeDocument/2006/docPropsVTypes"/>
</file>