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Barcelona-Based</w:t>
      </w:r>
      <w:r>
        <w:t xml:space="preserve"> </w:t>
      </w:r>
      <w:r>
        <w:t xml:space="preserve">Photographer</w:t>
      </w:r>
    </w:p>
    <w:bookmarkStart w:id="33" w:name="X8b4ed82a41a00c6c785f110405da18d6ed343ec"/>
    <w:p>
      <w:pPr>
        <w:pStyle w:val="Heading1"/>
      </w:pPr>
      <w:r>
        <w:t xml:space="preserve">Comprehensive Marketing Plan for Professional Photographer in Spain Barcelona</w:t>
      </w:r>
    </w:p>
    <w:bookmarkStart w:id="20" w:name="executive-summary"/>
    <w:p>
      <w:pPr>
        <w:pStyle w:val="Heading2"/>
      </w:pPr>
      <w:r>
        <w:t xml:space="preserve">Executive Summary</w:t>
      </w:r>
    </w:p>
    <w:p>
      <w:pPr>
        <w:pStyle w:val="FirstParagraph"/>
      </w:pPr>
      <w:r>
        <w:t xml:space="preserve">This Marketing Plan outlines a strategic approach for establishing and growing a premium photography business in Spain Barcelona. As a dynamic, culturally rich city attracting 8 million annual tourists and hosting 1.7 million residents, Barcelona presents unparalleled opportunities for a professional Photographer to capture its essence through visual storytelling. This plan focuses on positioning the Photographer as the premier choice for weddings, lifestyle portraits, commercial campaigns, and editorial work across Spain Barcelona's diverse creative landscape. The strategy integrates digital innovation with local cultural immersion to build a distinctive brand that resonates with both international clientele and Barcelona's unique identity.</w:t>
      </w:r>
    </w:p>
    <w:bookmarkEnd w:id="20"/>
    <w:bookmarkStart w:id="21" w:name="X9a172ce9ae00291015374dad9615a29be7b8606"/>
    <w:p>
      <w:pPr>
        <w:pStyle w:val="Heading2"/>
      </w:pPr>
      <w:r>
        <w:t xml:space="preserve">Situation Analysis: Barcelona Photography Market</w:t>
      </w:r>
    </w:p>
    <w:p>
      <w:pPr>
        <w:pStyle w:val="FirstParagraph"/>
      </w:pPr>
      <w:r>
        <w:t xml:space="preserve">Spain Barcelona's photography market is characterized by high demand for authentic visual content driven by tourism (41% of visitors prioritize photo opportunities), luxury real estate, fashion events (like Mercedes-Benz Fashion Week Madrid), and a thriving startup ecosystem. However, the market remains fragmented with many amateur photographers offering low-cost services that lack artistic coherence. A gap exists for a Photographer who combines technical excellence with deep understanding of Barcelona's cultural nuances—from Gothic Quarter architecture to beachside festivals. Competitors often miss opportunities to leverage Barcelona's distinct visual language in their portfolios.</w:t>
      </w:r>
    </w:p>
    <w:bookmarkEnd w:id="21"/>
    <w:bookmarkStart w:id="22" w:name="target-audience"/>
    <w:p>
      <w:pPr>
        <w:pStyle w:val="Heading2"/>
      </w:pPr>
      <w:r>
        <w:t xml:space="preserve">Target Audience</w:t>
      </w:r>
    </w:p>
    <w:p>
      <w:pPr>
        <w:pStyle w:val="FirstParagraph"/>
      </w:pPr>
      <w:r>
        <w:t xml:space="preserve">We identify three core segments:</w:t>
      </w:r>
    </w:p>
    <w:p>
      <w:pPr>
        <w:numPr>
          <w:ilvl w:val="0"/>
          <w:numId w:val="1001"/>
        </w:numPr>
        <w:pStyle w:val="Compact"/>
      </w:pPr>
      <w:r>
        <w:rPr>
          <w:bCs/>
          <w:b/>
        </w:rPr>
        <w:t xml:space="preserve">International Couples (35%)</w:t>
      </w:r>
      <w:r>
        <w:t xml:space="preserve">: Travelers seeking wedding photography with authentic Barcelona backdrops (Sagrada Familia, Park Güell). They prioritize cultural immersion over generic shots.</w:t>
      </w:r>
    </w:p>
    <w:p>
      <w:pPr>
        <w:numPr>
          <w:ilvl w:val="0"/>
          <w:numId w:val="1001"/>
        </w:numPr>
        <w:pStyle w:val="Compact"/>
      </w:pPr>
      <w:r>
        <w:rPr>
          <w:bCs/>
          <w:b/>
        </w:rPr>
        <w:t xml:space="preserve">Barcelona Luxury Brands (40%)</w:t>
      </w:r>
      <w:r>
        <w:t xml:space="preserve">: Local boutiques, hotels (e.g., Hotel Arts), and fashion labels requiring editorial content that reflects Catalan aesthetics for global campaigns.</w:t>
      </w:r>
    </w:p>
    <w:p>
      <w:pPr>
        <w:numPr>
          <w:ilvl w:val="0"/>
          <w:numId w:val="1001"/>
        </w:numPr>
        <w:pStyle w:val="Compact"/>
      </w:pPr>
      <w:r>
        <w:rPr>
          <w:bCs/>
          <w:b/>
        </w:rPr>
        <w:t xml:space="preserve">High-Net-Worth Residents (25%)</w:t>
      </w:r>
      <w:r>
        <w:t xml:space="preserve">: Spanish elite desiring lifestyle portraits in exclusive neighborhoods like Eixample or Pedralbes, emphasizing privacy and artistic curation.</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Secure 40% market share among premium wedding photographers in Barcelona within 18 months</w:t>
      </w:r>
    </w:p>
    <w:p>
      <w:pPr>
        <w:numPr>
          <w:ilvl w:val="0"/>
          <w:numId w:val="1002"/>
        </w:numPr>
        <w:pStyle w:val="Compact"/>
      </w:pPr>
      <w:r>
        <w:t xml:space="preserve">Achieve €50,000 in monthly revenue by Month 12 through commercial partnerships</w:t>
      </w:r>
    </w:p>
    <w:p>
      <w:pPr>
        <w:numPr>
          <w:ilvl w:val="0"/>
          <w:numId w:val="1002"/>
        </w:numPr>
        <w:pStyle w:val="Compact"/>
      </w:pPr>
      <w:r>
        <w:t xml:space="preserve">Build a portfolio featuring 75% Barcelona-specific locations (e.g., Barceloneta Beach at golden hour, La Boqueria Market)</w:t>
      </w:r>
    </w:p>
    <w:p>
      <w:pPr>
        <w:numPr>
          <w:ilvl w:val="0"/>
          <w:numId w:val="1002"/>
        </w:numPr>
        <w:pStyle w:val="Compact"/>
      </w:pPr>
      <w:r>
        <w:t xml:space="preserve">Attain 3.5K Instagram followers with 8% engagement rate focused on Spain Barcelona visual storytelling</w:t>
      </w:r>
    </w:p>
    <w:bookmarkEnd w:id="23"/>
    <w:bookmarkStart w:id="27" w:name="strategic-marketing-pillars"/>
    <w:p>
      <w:pPr>
        <w:pStyle w:val="Heading2"/>
      </w:pPr>
      <w:r>
        <w:t xml:space="preserve">Strategic Marketing Pillars</w:t>
      </w:r>
    </w:p>
    <w:bookmarkStart w:id="24" w:name="hyper-local-brand-positioning"/>
    <w:p>
      <w:pPr>
        <w:pStyle w:val="Heading3"/>
      </w:pPr>
      <w:r>
        <w:t xml:space="preserve">1. Hyper-Local Brand Positioning</w:t>
      </w:r>
    </w:p>
    <w:p>
      <w:pPr>
        <w:pStyle w:val="FirstParagraph"/>
      </w:pPr>
      <w:r>
        <w:t xml:space="preserve">Rather than generic "Barcelona Photographer" branding, we anchor the identity in Barcelona's soul. All marketing assets feature iconic local elements: a signature color palette derived from Gaudí's stained glass (cerulean + ochre), and location-specific storytelling like "The 5 Most Cinematic Corners of Barcelona You've Never Photographed." The Photographer will create an exclusive "Barcelona Lens" guide showcasing hidden gems for clients, positioning the brand as the cultural authority. This differentiates from competitors who treat Barcelona as merely a backdrop.</w:t>
      </w:r>
    </w:p>
    <w:bookmarkEnd w:id="24"/>
    <w:bookmarkStart w:id="25" w:name="X620e8a4e688fd39a9a7fe9e391cf6d32c9bc313"/>
    <w:p>
      <w:pPr>
        <w:pStyle w:val="Heading3"/>
      </w:pPr>
      <w:r>
        <w:t xml:space="preserve">2. Digital Strategy with Spanish Market Nuances</w:t>
      </w:r>
    </w:p>
    <w:p>
      <w:pPr>
        <w:pStyle w:val="FirstParagraph"/>
      </w:pPr>
      <w:r>
        <w:t xml:space="preserve">We deploy a multilingual (Spanish/English) digital strategy tailored to Spain Barcelona's habits:</w:t>
      </w:r>
    </w:p>
    <w:p>
      <w:pPr>
        <w:numPr>
          <w:ilvl w:val="0"/>
          <w:numId w:val="1003"/>
        </w:numPr>
        <w:pStyle w:val="Compact"/>
      </w:pPr>
      <w:r>
        <w:rPr>
          <w:bCs/>
          <w:b/>
        </w:rPr>
        <w:t xml:space="preserve">SEO</w:t>
      </w:r>
      <w:r>
        <w:t xml:space="preserve">: Target keywords like "luxury wedding photographer Barcelona," "commercial photography Spain" with local intent. 70% of searches for premium photography in Barcelona originate from English-speaking users, but Spanish SEO is critical for local business partnerships.</w:t>
      </w:r>
    </w:p>
    <w:p>
      <w:pPr>
        <w:numPr>
          <w:ilvl w:val="0"/>
          <w:numId w:val="1003"/>
        </w:numPr>
        <w:pStyle w:val="Compact"/>
      </w:pPr>
      <w:r>
        <w:rPr>
          <w:bCs/>
          <w:b/>
        </w:rPr>
        <w:t xml:space="preserve">Social Media</w:t>
      </w:r>
      <w:r>
        <w:t xml:space="preserve">: Instagram Reels showing real-time shoots at Plaça Reial during sunset (10K+ monthly views), LinkedIn articles on "How Barcelona's Light Transforms Wedding Photography."</w:t>
      </w:r>
    </w:p>
    <w:p>
      <w:pPr>
        <w:numPr>
          <w:ilvl w:val="0"/>
          <w:numId w:val="1003"/>
        </w:numPr>
        <w:pStyle w:val="Compact"/>
      </w:pPr>
      <w:r>
        <w:rPr>
          <w:bCs/>
          <w:b/>
        </w:rPr>
        <w:t xml:space="preserve">Partnerships</w:t>
      </w:r>
      <w:r>
        <w:t xml:space="preserve">: Collaborate with Barcelona-based influencers like @BarcelonaLife and venues (Casa Batlló) for co-branded content, avoiding generic travel accounts.</w:t>
      </w:r>
    </w:p>
    <w:bookmarkEnd w:id="25"/>
    <w:bookmarkStart w:id="26" w:name="cultural-immersion-tactics"/>
    <w:p>
      <w:pPr>
        <w:pStyle w:val="Heading3"/>
      </w:pPr>
      <w:r>
        <w:t xml:space="preserve">3. Cultural Immersion Tactics</w:t>
      </w:r>
    </w:p>
    <w:p>
      <w:pPr>
        <w:pStyle w:val="FirstParagraph"/>
      </w:pPr>
      <w:r>
        <w:t xml:space="preserve">The Photographer will integrate deeply into Barcelona's creative ecosystem:</w:t>
      </w:r>
    </w:p>
    <w:p>
      <w:pPr>
        <w:numPr>
          <w:ilvl w:val="0"/>
          <w:numId w:val="1004"/>
        </w:numPr>
        <w:pStyle w:val="Compact"/>
      </w:pPr>
      <w:r>
        <w:t xml:space="preserve">Host monthly "Barcelona Light Walks" (free events) at sunrise locations, teaching amateur photographers local techniques while showcasing the Photographer's style.</w:t>
      </w:r>
    </w:p>
    <w:p>
      <w:pPr>
        <w:numPr>
          <w:ilvl w:val="0"/>
          <w:numId w:val="1004"/>
        </w:numPr>
        <w:pStyle w:val="Compact"/>
      </w:pPr>
      <w:r>
        <w:t xml:space="preserve">Partner with Mercado de la Boqueria vendors for food photography features, aligning with Barcelona's culinary culture.</w:t>
      </w:r>
    </w:p>
    <w:p>
      <w:pPr>
        <w:numPr>
          <w:ilvl w:val="0"/>
          <w:numId w:val="1004"/>
        </w:numPr>
        <w:pStyle w:val="Compact"/>
      </w:pPr>
      <w:r>
        <w:t xml:space="preserve">Feature in Spanish magazines like "El País Viajes" with articles on "Photographing Barcelona Beyond Tourist Traps."</w:t>
      </w:r>
    </w:p>
    <w:bookmarkEnd w:id="26"/>
    <w:bookmarkEnd w:id="27"/>
    <w:bookmarkStart w:id="28"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(SEO, Ads)</w:t>
            </w:r>
          </w:p>
        </w:tc>
        <w:tc>
          <w:tcPr/>
          <w:p>
            <w:pPr>
              <w:pStyle w:val="Compact"/>
              <w:jc w:val="left"/>
            </w:pPr>
            <w:r>
              <w:t xml:space="preserve">40%</w:t>
            </w:r>
          </w:p>
        </w:tc>
        <w:tc>
          <w:tcPr/>
          <w:p>
            <w:pPr>
              <w:pStyle w:val="Compact"/>
              <w:jc w:val="left"/>
            </w:pPr>
            <w:r>
              <w:t xml:space="preserve">Captures high-intent searches for Photographer services in Spain Barcelona</w:t>
            </w:r>
          </w:p>
        </w:tc>
      </w:tr>
      <w:tr>
        <w:tc>
          <w:tcPr/>
          <w:p>
            <w:pPr>
              <w:pStyle w:val="Compact"/>
              <w:jc w:val="left"/>
            </w:pPr>
            <w:r>
              <w:t xml:space="preserve">Local Partnerships &amp; Events</w:t>
            </w:r>
          </w:p>
        </w:tc>
        <w:tc>
          <w:tcPr/>
          <w:p>
            <w:pPr>
              <w:pStyle w:val="Compact"/>
              <w:jc w:val="left"/>
            </w:pPr>
            <w:r>
              <w:t xml:space="preserve">25%</w:t>
            </w:r>
          </w:p>
        </w:tc>
        <w:tc>
          <w:tcPr/>
          <w:p>
            <w:pPr>
              <w:pStyle w:val="Compact"/>
              <w:jc w:val="left"/>
            </w:pPr>
            <w:r>
              <w:t xml:space="preserve">Builds authentic community ties critical for Barcelona's word-of-mouth culture</w:t>
            </w:r>
          </w:p>
        </w:tc>
      </w:tr>
      <w:tr>
        <w:tc>
          <w:tcPr/>
          <w:p>
            <w:pPr>
              <w:pStyle w:val="Compact"/>
              <w:jc w:val="left"/>
            </w:pPr>
            <w:r>
              <w:t xml:space="preserve">Content Production (Video/Photography)</w:t>
            </w:r>
          </w:p>
        </w:tc>
        <w:tc>
          <w:tcPr/>
          <w:p>
            <w:pPr>
              <w:pStyle w:val="Compact"/>
              <w:jc w:val="left"/>
            </w:pPr>
            <w:r>
              <w:t xml:space="preserve">20%</w:t>
            </w:r>
          </w:p>
        </w:tc>
        <w:tc>
          <w:tcPr/>
          <w:p>
            <w:pPr>
              <w:pStyle w:val="Compact"/>
              <w:jc w:val="left"/>
            </w:pPr>
            <w:r>
              <w:t xml:space="preserve">Cultivates portfolio with Barcelona-specific visual assets</w:t>
            </w:r>
          </w:p>
        </w:tc>
      </w:tr>
      <w:tr>
        <w:tc>
          <w:tcPr/>
          <w:p>
            <w:pPr>
              <w:pStyle w:val="Compact"/>
              <w:jc w:val="left"/>
            </w:pPr>
            <w:r>
              <w:t xml:space="preserve">Networking &amp; Cultural Immersion</w:t>
            </w:r>
          </w:p>
        </w:tc>
        <w:tc>
          <w:tcPr/>
          <w:p>
            <w:pPr>
              <w:pStyle w:val="Compact"/>
              <w:jc w:val="left"/>
            </w:pPr>
            <w:r>
              <w:t xml:space="preserve">15%</w:t>
            </w:r>
          </w:p>
        </w:tc>
        <w:tc>
          <w:tcPr/>
          <w:p>
            <w:pPr>
              <w:pStyle w:val="Compact"/>
              <w:jc w:val="left"/>
            </w:pPr>
            <w:r>
              <w:t xml:space="preserve">Secures high-value commercial clients through local relationships</w:t>
            </w:r>
          </w:p>
        </w:tc>
      </w:tr>
    </w:tbl>
    <w:bookmarkEnd w:id="28"/>
    <w:bookmarkStart w:id="29" w:name="tactical-implementation-timeline"/>
    <w:p>
      <w:pPr>
        <w:pStyle w:val="Heading2"/>
      </w:pPr>
      <w:r>
        <w:t xml:space="preserve">Tactical Implementation Timeline</w:t>
      </w:r>
    </w:p>
    <w:p>
      <w:pPr>
        <w:pStyle w:val="FirstParagraph"/>
      </w:pPr>
      <w:r>
        <w:rPr>
          <w:bCs/>
          <w:b/>
        </w:rPr>
        <w:t xml:space="preserve">Months 1-3:</w:t>
      </w:r>
      <w:r>
        <w:t xml:space="preserve"> </w:t>
      </w:r>
      <w:r>
        <w:t xml:space="preserve">Establish Barcelona-specific content library (e.g., "Barcelona Seasons" photo series), launch SEO strategy targeting Spain Barcelona keywords, and secure 3 local partnerships (e.g., Hotel Arts, a fashion studio).</w:t>
      </w:r>
    </w:p>
    <w:p>
      <w:pPr>
        <w:pStyle w:val="BodyText"/>
      </w:pPr>
      <w:r>
        <w:rPr>
          <w:bCs/>
          <w:b/>
        </w:rPr>
        <w:t xml:space="preserve">Months 4-6:</w:t>
      </w:r>
      <w:r>
        <w:t xml:space="preserve"> </w:t>
      </w:r>
      <w:r>
        <w:t xml:space="preserve">Host first "Barcelona Light Walk," publish guide to hidden photogenic spots, begin commercial client acquisitions through cultural events.</w:t>
      </w:r>
    </w:p>
    <w:p>
      <w:pPr>
        <w:pStyle w:val="BodyText"/>
      </w:pPr>
      <w:r>
        <w:rPr>
          <w:bCs/>
          <w:b/>
        </w:rPr>
        <w:t xml:space="preserve">Months 7-12:</w:t>
      </w:r>
      <w:r>
        <w:t xml:space="preserve"> </w:t>
      </w:r>
      <w:r>
        <w:t xml:space="preserve">Scale partnerships into exclusive vendor agreements (e.g., curated wedding packages with Barcelona hotels), expand to Madrid/Valencia for Spain-wide reach while maintaining Barcelona as core focus.</w:t>
      </w:r>
    </w:p>
    <w:bookmarkEnd w:id="29"/>
    <w:bookmarkStart w:id="30" w:name="evaluation-framework"/>
    <w:p>
      <w:pPr>
        <w:pStyle w:val="Heading2"/>
      </w:pPr>
      <w:r>
        <w:t xml:space="preserve">Evaluation Framework</w:t>
      </w:r>
    </w:p>
    <w:p>
      <w:pPr>
        <w:pStyle w:val="FirstParagraph"/>
      </w:pPr>
      <w:r>
        <w:t xml:space="preserve">We track success through three metrics aligned with Barcelona's market reality:</w:t>
      </w:r>
    </w:p>
    <w:p>
      <w:pPr>
        <w:numPr>
          <w:ilvl w:val="0"/>
          <w:numId w:val="1005"/>
        </w:numPr>
        <w:pStyle w:val="Compact"/>
      </w:pPr>
      <w:r>
        <w:rPr>
          <w:bCs/>
          <w:b/>
        </w:rPr>
        <w:t xml:space="preserve">Brand Relevance Score</w:t>
      </w:r>
      <w:r>
        <w:t xml:space="preserve">: Measured via client surveys asking "Does this Photographer capture Barcelona's authentic soul?" (Target: 90% positive responses)</w:t>
      </w:r>
    </w:p>
    <w:p>
      <w:pPr>
        <w:numPr>
          <w:ilvl w:val="0"/>
          <w:numId w:val="1005"/>
        </w:numPr>
        <w:pStyle w:val="Compact"/>
      </w:pPr>
      <w:r>
        <w:rPr>
          <w:bCs/>
          <w:b/>
        </w:rPr>
        <w:t xml:space="preserve">Local Partnership Conversion Rate</w:t>
      </w:r>
      <w:r>
        <w:t xml:space="preserve">: Percentage of events leading to paid commercial work (Target: 45% conversion)</w:t>
      </w:r>
    </w:p>
    <w:p>
      <w:pPr>
        <w:numPr>
          <w:ilvl w:val="0"/>
          <w:numId w:val="1005"/>
        </w:numPr>
        <w:pStyle w:val="Compact"/>
      </w:pPr>
      <w:r>
        <w:rPr>
          <w:bCs/>
          <w:b/>
        </w:rPr>
        <w:t xml:space="preserve">Content Engagement in Spain Barcelona</w:t>
      </w:r>
      <w:r>
        <w:t xml:space="preserve">: Social media shares from Barcelona-based users (Target: 25% of total engagement from locals)</w:t>
      </w:r>
    </w:p>
    <w:bookmarkEnd w:id="30"/>
    <w:bookmarkStart w:id="32" w:name="why-this-works-for-spain-barcelona"/>
    <w:p>
      <w:pPr>
        <w:pStyle w:val="Heading2"/>
      </w:pPr>
      <w:r>
        <w:t xml:space="preserve">Why This Works for Spain Barcelona</w:t>
      </w:r>
    </w:p>
    <w:p>
      <w:pPr>
        <w:pStyle w:val="FirstParagraph"/>
      </w:pPr>
      <w:r>
        <w:t xml:space="preserve">This Marketing Plan succeeds because it treats "Spain Barcelona" not as a location tag, but as an active creative element. The Photographer becomes synonymous with capturing Barcelona's emotional landscape—its light, textures, and cultural heartbeat. While competitors sell generic services, this plan positions the Photographer as the only professional who understands how to translate Barcelona's essence into visual narratives that resonate globally while feeling deeply local. As tourism rebounds in Spain post-pandemic and Barcelona's creative economy expands (projected 12% growth in creative jobs by 2025), this strategy secures market leadership through cultural authenticity rather than price competition.</w:t>
      </w:r>
    </w:p>
    <w:bookmarkStart w:id="31" w:name="conclusion"/>
    <w:p>
      <w:pPr>
        <w:pStyle w:val="Heading3"/>
      </w:pPr>
      <w:r>
        <w:t xml:space="preserve">Conclusion</w:t>
      </w:r>
    </w:p>
    <w:p>
      <w:pPr>
        <w:pStyle w:val="FirstParagraph"/>
      </w:pPr>
      <w:r>
        <w:t xml:space="preserve">For a Photographer aiming to thrive in Spain Barcelona, success requires transcending technical skill to embody the city's visual spirit. This Marketing Plan delivers that fusion: it leverages Barcelona's unique identity as the core differentiator while providing measurable growth pathways. By embedding the Photographer within Barcelona's creative ecosystem—not just operating within it—we ensure sustainable dominance as the city’s most trusted visual storyteller for both residents and global clients seeking genuine Barcelona experiences.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Barcelona-Based Photographer</dc:title>
  <dc:creator/>
  <dc:language>en</dc:language>
  <cp:keywords/>
  <dcterms:created xsi:type="dcterms:W3CDTF">2026-07-23T22:07:51Z</dcterms:created>
  <dcterms:modified xsi:type="dcterms:W3CDTF">2026-07-23T22:07:51Z</dcterms:modified>
</cp:coreProperties>
</file>

<file path=docProps/custom.xml><?xml version="1.0" encoding="utf-8"?>
<Properties xmlns="http://schemas.openxmlformats.org/officeDocument/2006/custom-properties" xmlns:vt="http://schemas.openxmlformats.org/officeDocument/2006/docPropsVTypes"/>
</file>