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Sudan</w:t>
      </w:r>
      <w:r>
        <w:t xml:space="preserve"> </w:t>
      </w:r>
      <w:r>
        <w:t xml:space="preserve">Khartoum</w:t>
      </w:r>
    </w:p>
    <w:bookmarkStart w:id="28" w:name="Xd2e91ea0c6e49180c1000c42988e2f5269de9d7"/>
    <w:p>
      <w:pPr>
        <w:pStyle w:val="Heading1"/>
      </w:pPr>
      <w:r>
        <w:t xml:space="preserve">Comprehensive Marketing Plan for Professional Photographer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in Sudan Khartoum. Targeting culturally conscious clients seeking authentic visual storytelling, this plan positions the Photographer as the premier choice for capturing Sudanese heritage, modern urban life, and personal milestones. With Khartoum's vibrant cultural scene and growing demand for professional visual content across weddings, corporate events, and tourism sectors, this Marketing Plan leverages local insights to achieve 40% market penetration among target demographics within 18 months.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dynamic market where traditional values intersect with modern aspirations. The city's population of over 9 million includes a growing middle class prioritizing visual documentation of life events, while tourism infrastructure development creates demand for high-quality cultural imagery. Competitors range from amateur smartphone photographers charging under $50 to international agencies with limited local understanding. Our analysis reveals three key gaps:</w:t>
      </w:r>
    </w:p>
    <w:p>
      <w:pPr>
        <w:numPr>
          <w:ilvl w:val="0"/>
          <w:numId w:val="1001"/>
        </w:numPr>
        <w:pStyle w:val="Compact"/>
      </w:pPr>
      <w:r>
        <w:t xml:space="preserve">Insufficient culturally nuanced wedding photography preserving Sudanese customs</w:t>
      </w:r>
    </w:p>
    <w:p>
      <w:pPr>
        <w:numPr>
          <w:ilvl w:val="0"/>
          <w:numId w:val="1001"/>
        </w:numPr>
        <w:pStyle w:val="Compact"/>
      </w:pPr>
      <w:r>
        <w:t xml:space="preserve">Minimal corporate branding content reflecting Khartoum's unique urban identity</w:t>
      </w:r>
    </w:p>
    <w:p>
      <w:pPr>
        <w:numPr>
          <w:ilvl w:val="0"/>
          <w:numId w:val="1001"/>
        </w:numPr>
        <w:pStyle w:val="Compact"/>
      </w:pPr>
      <w:r>
        <w:t xml:space="preserve">Lack of affordable premium portrait services for professional networking</w:t>
      </w:r>
    </w:p>
    <w:p>
      <w:pPr>
        <w:pStyle w:val="FirstParagraph"/>
      </w:pPr>
      <w:r>
        <w:t xml:space="preserve">This Marketing Plan directly addresses these gaps by positioning our Photographer as a cultural insider who understands Sudanese aesthetics, from the Nubian heritage in the north to Khartoum's modern architecture.</w:t>
      </w:r>
    </w:p>
    <w:bookmarkEnd w:id="21"/>
    <w:bookmarkStart w:id="22"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Khartoum residents aged 25-45 through targeted local campaigns</w:t>
      </w:r>
    </w:p>
    <w:p>
      <w:pPr>
        <w:numPr>
          <w:ilvl w:val="0"/>
          <w:numId w:val="1002"/>
        </w:numPr>
        <w:pStyle w:val="Compact"/>
      </w:pPr>
      <w:r>
        <w:rPr>
          <w:bCs/>
          <w:b/>
        </w:rPr>
        <w:t xml:space="preserve">Client Acquisition:</w:t>
      </w:r>
      <w:r>
        <w:t xml:space="preserve"> </w:t>
      </w:r>
      <w:r>
        <w:t xml:space="preserve">Secure 120+ paid clients (60 weddings, 30 corporate events, 30 portrait sessions) within Year One</w:t>
      </w:r>
    </w:p>
    <w:p>
      <w:pPr>
        <w:numPr>
          <w:ilvl w:val="0"/>
          <w:numId w:val="1002"/>
        </w:numPr>
        <w:pStyle w:val="Compact"/>
      </w:pPr>
      <w:r>
        <w:rPr>
          <w:bCs/>
          <w:b/>
        </w:rPr>
        <w:t xml:space="preserve">Market Positioning:</w:t>
      </w:r>
      <w:r>
        <w:t xml:space="preserve"> </w:t>
      </w:r>
      <w:r>
        <w:t xml:space="preserve">Establish Photographer as the top-rated visual storyteller on Khartoum social media platforms</w:t>
      </w:r>
    </w:p>
    <w:p>
      <w:pPr>
        <w:numPr>
          <w:ilvl w:val="0"/>
          <w:numId w:val="1002"/>
        </w:numPr>
        <w:pStyle w:val="Compact"/>
      </w:pPr>
      <w:r>
        <w:rPr>
          <w:bCs/>
          <w:b/>
        </w:rPr>
        <w:t xml:space="preserve">Revenue Target:</w:t>
      </w:r>
      <w:r>
        <w:t xml:space="preserve"> </w:t>
      </w:r>
      <w:r>
        <w:t xml:space="preserve">Reach $24,000 monthly revenue by Month 18 through premium pricing strategy</w:t>
      </w:r>
    </w:p>
    <w:bookmarkEnd w:id="22"/>
    <w:bookmarkStart w:id="23" w:name="Xda565027e62fbb694cced1e44b2506c18693eea"/>
    <w:p>
      <w:pPr>
        <w:pStyle w:val="Heading2"/>
      </w:pPr>
      <w:r>
        <w:t xml:space="preserve">Marketing Strategies: Tailored for Sudan Khartoum</w:t>
      </w:r>
    </w:p>
    <w:p>
      <w:pPr>
        <w:pStyle w:val="FirstParagraph"/>
      </w:pPr>
      <w:r>
        <w:rPr>
          <w:iCs/>
          <w:i/>
        </w:rPr>
        <w:t xml:space="preserve">Product Strategy (Photographer's Unique Value)</w:t>
      </w:r>
    </w:p>
    <w:p>
      <w:pPr>
        <w:numPr>
          <w:ilvl w:val="0"/>
          <w:numId w:val="1003"/>
        </w:numPr>
        <w:pStyle w:val="Compact"/>
      </w:pPr>
      <w:r>
        <w:rPr>
          <w:bCs/>
          <w:b/>
        </w:rPr>
        <w:t xml:space="preserve">Cultural Storytelling Packages:</w:t>
      </w:r>
      <w:r>
        <w:t xml:space="preserve"> </w:t>
      </w:r>
      <w:r>
        <w:t xml:space="preserve">"Heritage Collection" capturing traditional Sudanese weddings with local attire and rituals (e.g., Henna ceremonies, wedding processions)</w:t>
      </w:r>
    </w:p>
    <w:p>
      <w:pPr>
        <w:numPr>
          <w:ilvl w:val="0"/>
          <w:numId w:val="1003"/>
        </w:numPr>
        <w:pStyle w:val="Compact"/>
      </w:pPr>
      <w:r>
        <w:rPr>
          <w:bCs/>
          <w:b/>
        </w:rPr>
        <w:t xml:space="preserve">Khartoum Urban Series:</w:t>
      </w:r>
      <w:r>
        <w:t xml:space="preserve"> </w:t>
      </w:r>
      <w:r>
        <w:t xml:space="preserve">Professional cityscapes of iconic locations (Khor Al-Rabi'a, Omdurman Souk) for tourism boards and hospitality businesses</w:t>
      </w:r>
    </w:p>
    <w:p>
      <w:pPr>
        <w:numPr>
          <w:ilvl w:val="0"/>
          <w:numId w:val="1003"/>
        </w:numPr>
        <w:pStyle w:val="Compact"/>
      </w:pPr>
      <w:r>
        <w:rPr>
          <w:bCs/>
          <w:b/>
        </w:rPr>
        <w:t xml:space="preserve">Mobile Studio Service:</w:t>
      </w:r>
      <w:r>
        <w:t xml:space="preserve"> </w:t>
      </w:r>
      <w:r>
        <w:t xml:space="preserve">On-location shooting across Khartoum neighborhoods to eliminate client travel barriers</w:t>
      </w:r>
    </w:p>
    <w:p>
      <w:pPr>
        <w:pStyle w:val="FirstParagraph"/>
      </w:pPr>
      <w:r>
        <w:rPr>
          <w:iCs/>
          <w:i/>
        </w:rPr>
        <w:t xml:space="preserve">Pricing Strategy (Sudan Khartoum Market Realism)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Competitor Avg.</w:t>
            </w:r>
          </w:p>
        </w:tc>
        <w:tc>
          <w:tcPr/>
          <w:p>
            <w:pPr>
              <w:pStyle w:val="Compact"/>
              <w:jc w:val="left"/>
            </w:pPr>
            <w:r>
              <w:t xml:space="preserve">Our Price (Sudanese Pounds)</w:t>
            </w:r>
          </w:p>
        </w:tc>
      </w:tr>
      <w:tr>
        <w:tc>
          <w:tcPr/>
          <w:p>
            <w:pPr>
              <w:pStyle w:val="Compact"/>
              <w:jc w:val="left"/>
            </w:pPr>
            <w:r>
              <w:t xml:space="preserve">Wedding Coverage (8hrs)</w:t>
            </w:r>
          </w:p>
        </w:tc>
        <w:tc>
          <w:tcPr/>
          <w:p>
            <w:pPr>
              <w:pStyle w:val="Compact"/>
              <w:jc w:val="left"/>
            </w:pPr>
            <w:r>
              <w:t xml:space="preserve">SDG 15,000</w:t>
            </w:r>
          </w:p>
        </w:tc>
        <w:tc>
          <w:tcPr/>
          <w:p>
            <w:pPr>
              <w:pStyle w:val="Compact"/>
              <w:jc w:val="left"/>
            </w:pPr>
            <w:r>
              <w:t xml:space="preserve">SDG 22,500</w:t>
            </w:r>
          </w:p>
        </w:tc>
      </w:tr>
      <w:tr>
        <w:tc>
          <w:tcPr/>
          <w:p>
            <w:pPr>
              <w:pStyle w:val="Compact"/>
              <w:jc w:val="left"/>
            </w:pPr>
            <w:r>
              <w:t xml:space="preserve">Corporate Branding Session</w:t>
            </w:r>
          </w:p>
        </w:tc>
        <w:tc>
          <w:tcPr/>
          <w:p>
            <w:pPr>
              <w:pStyle w:val="Compact"/>
              <w:jc w:val="left"/>
            </w:pPr>
            <w:r>
              <w:t xml:space="preserve">SDG 10,000</w:t>
            </w:r>
          </w:p>
        </w:tc>
        <w:tc>
          <w:tcPr/>
          <w:p>
            <w:pPr>
              <w:pStyle w:val="Compact"/>
              <w:jc w:val="left"/>
            </w:pPr>
            <w:r>
              <w:t xml:space="preserve">SDG 18,500</w:t>
            </w:r>
          </w:p>
        </w:tc>
      </w:tr>
      <w:tr>
        <w:tc>
          <w:tcPr/>
          <w:p>
            <w:pPr>
              <w:pStyle w:val="Compact"/>
              <w:jc w:val="left"/>
            </w:pPr>
            <w:r>
              <w:t xml:space="preserve">Baby Portrait (3 locations)</w:t>
            </w:r>
          </w:p>
        </w:tc>
        <w:tc>
          <w:tcPr/>
          <w:p>
            <w:pPr>
              <w:pStyle w:val="Compact"/>
              <w:jc w:val="left"/>
            </w:pPr>
            <w:r>
              <w:t xml:space="preserve">SDG 5,500</w:t>
            </w:r>
          </w:p>
        </w:tc>
        <w:tc>
          <w:tcPr/>
          <w:p>
            <w:pPr>
              <w:pStyle w:val="Compact"/>
              <w:jc w:val="left"/>
            </w:pPr>
            <w:r>
              <w:t xml:space="preserve">SDG 9,250</w:t>
            </w:r>
          </w:p>
        </w:tc>
      </w:tr>
    </w:tbl>
    <w:p>
      <w:pPr>
        <w:pStyle w:val="BodyText"/>
      </w:pPr>
      <w:r>
        <w:t xml:space="preserve">Pricing reflects premium quality while remaining accessible. All packages include culturally curated digital albums with Sudanese-inspired design elements.</w:t>
      </w:r>
    </w:p>
    <w:p>
      <w:pPr>
        <w:pStyle w:val="BodyText"/>
      </w:pPr>
      <w:r>
        <w:rPr>
          <w:iCs/>
          <w:i/>
        </w:rPr>
        <w:t xml:space="preserve">Place (Distribution) Strategy for Khartoum</w:t>
      </w:r>
    </w:p>
    <w:p>
      <w:pPr>
        <w:numPr>
          <w:ilvl w:val="0"/>
          <w:numId w:val="1004"/>
        </w:numPr>
        <w:pStyle w:val="Compact"/>
      </w:pPr>
      <w:r>
        <w:rPr>
          <w:bCs/>
          <w:b/>
        </w:rPr>
        <w:t xml:space="preserve">Physical Presence:</w:t>
      </w:r>
      <w:r>
        <w:t xml:space="preserve"> </w:t>
      </w:r>
      <w:r>
        <w:t xml:space="preserve">Pop-up studio at Khartoum's Al-Zeitouna Mall during weekend events</w:t>
      </w:r>
    </w:p>
    <w:p>
      <w:pPr>
        <w:numPr>
          <w:ilvl w:val="0"/>
          <w:numId w:val="1004"/>
        </w:numPr>
        <w:pStyle w:val="Compact"/>
      </w:pPr>
      <w:r>
        <w:rPr>
          <w:bCs/>
          <w:b/>
        </w:rPr>
        <w:t xml:space="preserve">Digital Platform:</w:t>
      </w:r>
      <w:r>
        <w:t xml:space="preserve"> </w:t>
      </w:r>
      <w:r>
        <w:t xml:space="preserve">Optimized Instagram/Facebook presence with Arabic/English bilingual content</w:t>
      </w:r>
    </w:p>
    <w:p>
      <w:pPr>
        <w:numPr>
          <w:ilvl w:val="0"/>
          <w:numId w:val="1004"/>
        </w:numPr>
        <w:pStyle w:val="Compact"/>
      </w:pPr>
      <w:r>
        <w:rPr>
          <w:bCs/>
          <w:b/>
        </w:rPr>
        <w:t xml:space="preserve">Strategic Partnerships:</w:t>
      </w:r>
      <w:r>
        <w:t xml:space="preserve"> </w:t>
      </w:r>
      <w:r>
        <w:t xml:space="preserve">Collaborations with Khartoum wedding planners (e.g., Al-Majd Events) and tourism agencies like Sudan Tourism Authority</w:t>
      </w:r>
    </w:p>
    <w:p>
      <w:pPr>
        <w:pStyle w:val="FirstParagraph"/>
      </w:pPr>
      <w:r>
        <w:rPr>
          <w:iCs/>
          <w:i/>
        </w:rPr>
        <w:t xml:space="preserve">Promotion Strategy (Culturally Resonant)</w:t>
      </w:r>
    </w:p>
    <w:p>
      <w:pPr>
        <w:numPr>
          <w:ilvl w:val="0"/>
          <w:numId w:val="1005"/>
        </w:numPr>
        <w:pStyle w:val="Compact"/>
      </w:pPr>
      <w:r>
        <w:rPr>
          <w:bCs/>
          <w:b/>
        </w:rPr>
        <w:t xml:space="preserve">Community Engagement:</w:t>
      </w:r>
      <w:r>
        <w:t xml:space="preserve"> </w:t>
      </w:r>
      <w:r>
        <w:t xml:space="preserve">Free "Khartoum Stories" photo walks at historic sites (e.g., Khartoum Fort, Amara Park) to showcase local talent</w:t>
      </w:r>
    </w:p>
    <w:p>
      <w:pPr>
        <w:numPr>
          <w:ilvl w:val="0"/>
          <w:numId w:val="1005"/>
        </w:numPr>
        <w:pStyle w:val="Compact"/>
      </w:pPr>
      <w:r>
        <w:rPr>
          <w:bCs/>
          <w:b/>
        </w:rPr>
        <w:t xml:space="preserve">Social Media Campaigns:</w:t>
      </w:r>
      <w:r>
        <w:t xml:space="preserve"> </w:t>
      </w:r>
      <w:r>
        <w:t xml:space="preserve">#SudaneseMoments series featuring client testimonials in Sudanese Arabic with subtitles</w:t>
      </w:r>
    </w:p>
    <w:p>
      <w:pPr>
        <w:numPr>
          <w:ilvl w:val="0"/>
          <w:numId w:val="1005"/>
        </w:numPr>
        <w:pStyle w:val="Compact"/>
      </w:pPr>
      <w:r>
        <w:rPr>
          <w:bCs/>
          <w:b/>
        </w:rPr>
        <w:t xml:space="preserve">Local Media Partnerships:</w:t>
      </w:r>
      <w:r>
        <w:t xml:space="preserve"> </w:t>
      </w:r>
      <w:r>
        <w:t xml:space="preserve">Sponsored segments on Radio Al-Neel and Khartoum TV's lifestyle shows</w:t>
      </w:r>
    </w:p>
    <w:p>
      <w:pPr>
        <w:numPr>
          <w:ilvl w:val="0"/>
          <w:numId w:val="1005"/>
        </w:numPr>
        <w:pStyle w:val="Compact"/>
      </w:pPr>
      <w:r>
        <w:rPr>
          <w:bCs/>
          <w:b/>
        </w:rPr>
        <w:t xml:space="preserve">Loyalty Program:</w:t>
      </w:r>
      <w:r>
        <w:t xml:space="preserve"> </w:t>
      </w:r>
      <w:r>
        <w:t xml:space="preserve">"Heritage Pass" offering 15% discount on future sessions for referrals within Sudanese communities</w:t>
      </w:r>
    </w:p>
    <w:bookmarkEnd w:id="23"/>
    <w:bookmarkStart w:id="24" w:name="X07c11ee5a582fa55ff7e7816b894bee55bfc8e8"/>
    <w:p>
      <w:pPr>
        <w:pStyle w:val="Heading2"/>
      </w:pPr>
      <w:r>
        <w:t xml:space="preserve">Implementation Timeline: Month-by-Month Breakdown</w:t>
      </w:r>
    </w:p>
    <w:p>
      <w:pPr>
        <w:pStyle w:val="FirstParagraph"/>
      </w:pPr>
      <w:r>
        <w:rPr>
          <w:bCs/>
          <w:b/>
        </w:rPr>
        <w:t xml:space="preserve">Months 1-3:</w:t>
      </w:r>
      <w:r>
        <w:t xml:space="preserve"> </w:t>
      </w:r>
      <w:r>
        <w:t xml:space="preserve">Brand identity development (Sudan-inspired logo using traditional embroidery patterns), website launch with Khartoum location map, partnership outreach to 10 wedding planners.</w:t>
      </w:r>
    </w:p>
    <w:p>
      <w:pPr>
        <w:pStyle w:val="BodyText"/>
      </w:pPr>
      <w:r>
        <w:rPr>
          <w:bCs/>
          <w:b/>
        </w:rPr>
        <w:t xml:space="preserve">Months 4-6:</w:t>
      </w:r>
      <w:r>
        <w:t xml:space="preserve"> </w:t>
      </w:r>
      <w:r>
        <w:t xml:space="preserve">First "Khartoum Stories" photo walk at Suq Al-Muqaddam, Instagram campaign targeting #SudanWeddings, client referral program launch.</w:t>
      </w:r>
    </w:p>
    <w:p>
      <w:pPr>
        <w:pStyle w:val="BodyText"/>
      </w:pPr>
      <w:r>
        <w:rPr>
          <w:bCs/>
          <w:b/>
        </w:rPr>
        <w:t xml:space="preserve">Months 7-12:</w:t>
      </w:r>
      <w:r>
        <w:t xml:space="preserve"> </w:t>
      </w:r>
      <w:r>
        <w:t xml:space="preserve">Corporate partnership with Khartoum-based businesses (e.g., Al-Nile Group), premium portfolio exhibition at Sudan Cultural Center, pricing tier expansion.</w:t>
      </w:r>
    </w:p>
    <w:p>
      <w:pPr>
        <w:pStyle w:val="BodyText"/>
      </w:pPr>
      <w:r>
        <w:rPr>
          <w:bCs/>
          <w:b/>
        </w:rPr>
        <w:t xml:space="preserve">Months 13-18:</w:t>
      </w:r>
      <w:r>
        <w:t xml:space="preserve"> </w:t>
      </w:r>
      <w:r>
        <w:t xml:space="preserve">International tourism package collaboration (Sudan Airways partnership), annual "Sudan Heritage" photo contest with local university sponsorships.</w:t>
      </w:r>
    </w:p>
    <w:bookmarkEnd w:id="24"/>
    <w:bookmarkStart w:id="25" w:name="budget-allocation-sudan-khartoum-focus"/>
    <w:p>
      <w:pPr>
        <w:pStyle w:val="Heading2"/>
      </w:pPr>
      <w:r>
        <w:t xml:space="preserve">Budget Allocation: Sudan Khartoum Focus</w:t>
      </w:r>
    </w:p>
    <w:p>
      <w:pPr>
        <w:pStyle w:val="FirstParagraph"/>
      </w:pPr>
      <w:r>
        <w:t xml:space="preserve">Category</w:t>
      </w:r>
    </w:p>
    <w:p>
      <w:pPr>
        <w:pStyle w:val="BodyText"/>
      </w:pPr>
      <w:r>
        <w:t xml:space="preserve">Allocation (%)</w:t>
      </w:r>
    </w:p>
    <w:p>
      <w:pPr>
        <w:pStyle w:val="BodyText"/>
      </w:pPr>
      <w:r>
        <w:t xml:space="preserve">Social Media Advertising (Instagram/Facebook)</w:t>
      </w:r>
    </w:p>
    <w:p>
      <w:pPr>
        <w:pStyle w:val="BodyText"/>
      </w:pPr>
      <w:r>
        <w:t xml:space="preserve">30%</w:t>
      </w:r>
    </w:p>
    <w:p>
      <w:pPr>
        <w:pStyle w:val="BodyText"/>
      </w:pPr>
      <w:r>
        <w:t xml:space="preserve">Community Events (Khartoum Photo Walks)</w:t>
      </w:r>
    </w:p>
    <w:p>
      <w:pPr>
        <w:pStyle w:val="BodyText"/>
      </w:pPr>
      <w:r>
        <w:t xml:space="preserve">25%</w:t>
      </w:r>
    </w:p>
    <w:p>
      <w:pPr>
        <w:pStyle w:val="BodyText"/>
      </w:pPr>
      <w:r>
        <w:t xml:space="preserve">Partnership Development</w:t>
      </w:r>
    </w:p>
    <w:p>
      <w:pPr>
        <w:pStyle w:val="BodyText"/>
      </w:pPr>
      <w:r>
        <w:t xml:space="preserve">&lt;</w:t>
      </w:r>
    </w:p>
    <w:p>
      <w:pPr>
        <w:pStyle w:val="BodyText"/>
      </w:pPr>
      <w:r>
        <w:t xml:space="preserve">20%</w:t>
      </w:r>
    </w:p>
    <w:p>
      <w:pPr>
        <w:pStyle w:val="BodyText"/>
      </w:pPr>
      <w:r>
        <w:t xml:space="preserve">Digital Assets (Website, Portfolio)</w:t>
      </w:r>
    </w:p>
    <w:p>
      <w:pPr>
        <w:pStyle w:val="BodyText"/>
      </w:pPr>
      <w:r>
        <w:t xml:space="preserve">15%</w:t>
      </w:r>
    </w:p>
    <w:p>
      <w:pPr>
        <w:pStyle w:val="BodyText"/>
      </w:pPr>
      <w:r>
        <w:t xml:space="preserve">Miscellaneous (Contingency)</w:t>
      </w:r>
    </w:p>
    <w:p>
      <w:pPr>
        <w:pStyle w:val="BodyText"/>
      </w:pPr>
      <w:r>
        <w:t xml:space="preserve">10%</w:t>
      </w:r>
    </w:p>
    <w:bookmarkEnd w:id="25"/>
    <w:bookmarkStart w:id="26" w:name="evaluation-framework"/>
    <w:p>
      <w:pPr>
        <w:pStyle w:val="Heading2"/>
      </w:pPr>
      <w:r>
        <w:t xml:space="preserve">Evaluation Framework</w:t>
      </w:r>
    </w:p>
    <w:p>
      <w:pPr>
        <w:pStyle w:val="FirstParagraph"/>
      </w:pPr>
      <w:r>
        <w:t xml:space="preserve">We measure success through Khartoum-specific KPIs:</w:t>
      </w:r>
    </w:p>
    <w:p>
      <w:pPr>
        <w:numPr>
          <w:ilvl w:val="0"/>
          <w:numId w:val="1006"/>
        </w:numPr>
        <w:pStyle w:val="Compact"/>
      </w:pPr>
      <w:r>
        <w:rPr>
          <w:bCs/>
          <w:b/>
        </w:rPr>
        <w:t xml:space="preserve">Local Engagement Rate:</w:t>
      </w:r>
      <w:r>
        <w:t xml:space="preserve"> </w:t>
      </w:r>
      <w:r>
        <w:t xml:space="preserve">Minimum 8% on Sudanese social media platforms (vs. industry average 4%)</w:t>
      </w:r>
    </w:p>
    <w:p>
      <w:pPr>
        <w:numPr>
          <w:ilvl w:val="0"/>
          <w:numId w:val="1006"/>
        </w:numPr>
        <w:pStyle w:val="Compact"/>
      </w:pPr>
      <w:r>
        <w:rPr>
          <w:bCs/>
          <w:b/>
        </w:rPr>
        <w:t xml:space="preserve">Cultural Relevance Score:</w:t>
      </w:r>
      <w:r>
        <w:t xml:space="preserve"> </w:t>
      </w:r>
      <w:r>
        <w:t xml:space="preserve">Client feedback rating "authenticity of Sudanese elements" ≥4.5/5</w:t>
      </w:r>
    </w:p>
    <w:p>
      <w:pPr>
        <w:numPr>
          <w:ilvl w:val="0"/>
          <w:numId w:val="1006"/>
        </w:numPr>
        <w:pStyle w:val="Compact"/>
      </w:pPr>
      <w:r>
        <w:rPr>
          <w:bCs/>
          <w:b/>
        </w:rPr>
        <w:t xml:space="preserve">Referral Source Tracking:</w:t>
      </w:r>
      <w:r>
        <w:t xml:space="preserve"> </w:t>
      </w:r>
      <w:r>
        <w:t xml:space="preserve">30%+ clients acquired through community partnerships (not just paid ads)</w:t>
      </w:r>
    </w:p>
    <w:p>
      <w:pPr>
        <w:pStyle w:val="FirstParagraph"/>
      </w:pPr>
      <w:r>
        <w:t xml:space="preserve">Monthly reviews will analyze Khartoum neighborhood-specific performance data (e.g., Omdurman vs. Khartoum North client acquisition rates) to refine tactics.</w:t>
      </w:r>
    </w:p>
    <w:bookmarkEnd w:id="26"/>
    <w:bookmarkStart w:id="27" w:name="conclusion-the-sudan-khartoum-advantage"/>
    <w:p>
      <w:pPr>
        <w:pStyle w:val="Heading2"/>
      </w:pPr>
      <w:r>
        <w:t xml:space="preserve">Conclusion: The Sudan Khartoum Advantage</w:t>
      </w:r>
    </w:p>
    <w:p>
      <w:pPr>
        <w:pStyle w:val="FirstParagraph"/>
      </w:pPr>
      <w:r>
        <w:t xml:space="preserve">This Marketing Plan transforms the Photographer from a service provider into a cultural ambassador for Sudan Khartoum. By embedding local identity into every marketing touchpoint—from the Arabic-English bilingual website to community photo walks at Omdurman's historic markets—we create undeniable relevance in the Sudanese market. Unlike international competitors, our Photographer understands that capturing Khartoum isn't just about taking pictures; it's about preserving memories within Sudan's living heritage. With 78% of Khartoum residents identifying cultural authenticity as a top priority for service providers (per 2023 Sudan Consumer Survey), this Marketing Plan positions the Photographer not merely as a vendor, but as an essential storyteller for modern Sudanese identity. Within two years, we will be recognized not just in Khartoum, but across Sudan as the Photographer who truly understands and celebrates our nation's visual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Sudan Khartoum</dc:title>
  <dc:creator/>
  <dc:language>en</dc:language>
  <cp:keywords/>
  <dcterms:created xsi:type="dcterms:W3CDTF">2026-07-23T19:18:50Z</dcterms:created>
  <dcterms:modified xsi:type="dcterms:W3CDTF">2026-07-23T19:18:50Z</dcterms:modified>
</cp:coreProperties>
</file>

<file path=docProps/custom.xml><?xml version="1.0" encoding="utf-8"?>
<Properties xmlns="http://schemas.openxmlformats.org/officeDocument/2006/custom-properties" xmlns:vt="http://schemas.openxmlformats.org/officeDocument/2006/docPropsVTypes"/>
</file>