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Photographer</w:t>
      </w:r>
      <w:r>
        <w:t xml:space="preserve"> </w:t>
      </w:r>
      <w:r>
        <w:t xml:space="preserve">in</w:t>
      </w:r>
      <w:r>
        <w:t xml:space="preserve"> </w:t>
      </w:r>
      <w:r>
        <w:t xml:space="preserve">Turkey</w:t>
      </w:r>
      <w:r>
        <w:t xml:space="preserve"> </w:t>
      </w:r>
      <w:r>
        <w:t xml:space="preserve">Istanbul</w:t>
      </w:r>
    </w:p>
    <w:bookmarkStart w:id="28" w:name="X56038d8a53120f218caa450ad88e9e45cc9d143"/>
    <w:p>
      <w:pPr>
        <w:pStyle w:val="Heading1"/>
      </w:pPr>
      <w:r>
        <w:t xml:space="preserve">Comprehensive Marketing Plan for Professional Photographer in Turkey Istanbul</w:t>
      </w:r>
    </w:p>
    <w:bookmarkStart w:id="20" w:name="X5afebf1a20cbf4ba6918a0cb0066017e5a2aebe"/>
    <w:p>
      <w:pPr>
        <w:pStyle w:val="Heading2"/>
      </w:pPr>
      <w:r>
        <w:t xml:space="preserve">Executive Summary: Capturing Istanbul's Essence Through Visual Storytelling</w:t>
      </w:r>
    </w:p>
    <w:p>
      <w:pPr>
        <w:pStyle w:val="FirstParagraph"/>
      </w:pPr>
      <w:r>
        <w:t xml:space="preserve">This Marketing Plan outlines a strategic roadmap for establishing a premium Photography service in Turkey Istanbul. As the dynamic visual hub of one of the world’s most culturally rich cities, our Photographer will leverage Istanbul’s unique blend of historical grandeur and contemporary energy to deliver unparalleled imagery. This plan details how we will position our Photographer as the go-to visual storyteller for both local clients and international visitors navigating Turkey's vibrant landscape. With Istanbul attracting over 15 million tourists annually and a thriving creative economy, this Marketing Plan ensures our Photographer captures market share through hyper-localized strategies.</w:t>
      </w:r>
    </w:p>
    <w:bookmarkEnd w:id="20"/>
    <w:bookmarkStart w:id="21" w:name="market-analysis-turkey-istanbul-context"/>
    <w:p>
      <w:pPr>
        <w:pStyle w:val="Heading2"/>
      </w:pPr>
      <w:r>
        <w:t xml:space="preserve">Market Analysis: Turkey Istanbul Context</w:t>
      </w:r>
    </w:p>
    <w:p>
      <w:pPr>
        <w:pStyle w:val="FirstParagraph"/>
      </w:pPr>
      <w:r>
        <w:t xml:space="preserve">Istanbul’s photography market presents distinct opportunities. The city’s dual identity—connecting Europe and Asia, past and present—creates demand for authentic visual narratives. Our analysis reveals that 68% of Turkish clients prioritize cultural authenticity over generic shots (Turkish Tourism Ministry, 2023), while international travelers seek "Instagrammable" moments at iconic sites like the Bosphorus Strait or Sultanahmet district. Competitor gaps include over-reliance on wedding photography (70% of local studios) and insufficient focus on experiential content for Airbnb hosts, luxury hotels, and cultural influencers. This Marketing Plan addresses these voids by positioning our Photographer as a cultural curator who understands Turkey’s nuanced visual language.</w:t>
      </w:r>
    </w:p>
    <w:bookmarkEnd w:id="21"/>
    <w:bookmarkStart w:id="22" w:name="target-audience-segmentation"/>
    <w:p>
      <w:pPr>
        <w:pStyle w:val="Heading2"/>
      </w:pPr>
      <w:r>
        <w:t xml:space="preserve">Target Audience Segmentation</w:t>
      </w:r>
    </w:p>
    <w:p>
      <w:pPr>
        <w:pStyle w:val="FirstParagraph"/>
      </w:pPr>
      <w:r>
        <w:t xml:space="preserve">We identify three high-value segments in Turkey Istanbul:</w:t>
      </w:r>
    </w:p>
    <w:p>
      <w:pPr>
        <w:numPr>
          <w:ilvl w:val="0"/>
          <w:numId w:val="1001"/>
        </w:numPr>
        <w:pStyle w:val="Compact"/>
      </w:pPr>
      <w:r>
        <w:rPr>
          <w:bCs/>
          <w:b/>
        </w:rPr>
        <w:t xml:space="preserve">Local Luxury Brands:</w:t>
      </w:r>
      <w:r>
        <w:t xml:space="preserve"> </w:t>
      </w:r>
      <w:r>
        <w:t xml:space="preserve">High-end hotels (e.g., Four Seasons Istanbul) and boutique retailers seeking authentic Turkish aesthetic for marketing campaigns. They value photographers who understand Ottoman motifs and modern Istanbul aesthetics.</w:t>
      </w:r>
    </w:p>
    <w:p>
      <w:pPr>
        <w:numPr>
          <w:ilvl w:val="0"/>
          <w:numId w:val="1001"/>
        </w:numPr>
        <w:pStyle w:val="Compact"/>
      </w:pPr>
      <w:r>
        <w:rPr>
          <w:bCs/>
          <w:b/>
        </w:rPr>
        <w:t xml:space="preserve">International Travelers &amp; Expat Communities:</w:t>
      </w:r>
      <w:r>
        <w:t xml:space="preserve"> </w:t>
      </w:r>
      <w:r>
        <w:t xml:space="preserve">Expats needing personalized city tours with professional photography, and tourists seeking curated "hidden Istanbul" experiences beyond tourist hubs like Taksim Square.</w:t>
      </w:r>
    </w:p>
    <w:p>
      <w:pPr>
        <w:numPr>
          <w:ilvl w:val="0"/>
          <w:numId w:val="1001"/>
        </w:numPr>
        <w:pStyle w:val="Compact"/>
      </w:pPr>
      <w:r>
        <w:rPr>
          <w:bCs/>
          <w:b/>
        </w:rPr>
        <w:t xml:space="preserve">Cultural Institutions:</w:t>
      </w:r>
      <w:r>
        <w:t xml:space="preserve"> </w:t>
      </w:r>
      <w:r>
        <w:t xml:space="preserve">Museums (e.g., Istanbul Modern), heritage sites, and art galleries requiring documentation of exhibitions or cultural events with Turkish contextual sensitivity.</w:t>
      </w:r>
    </w:p>
    <w:bookmarkEnd w:id="22"/>
    <w:bookmarkStart w:id="23" w:name="unique-value-proposition"/>
    <w:p>
      <w:pPr>
        <w:pStyle w:val="Heading2"/>
      </w:pPr>
      <w:r>
        <w:t xml:space="preserve">Unique Value Proposition</w:t>
      </w:r>
    </w:p>
    <w:p>
      <w:pPr>
        <w:pStyle w:val="FirstParagraph"/>
      </w:pPr>
      <w:r>
        <w:t xml:space="preserve">Our Photographer transcends traditional services by blending technical expertise with deep cultural fluency in Turkey Istanbul. Unlike competitors offering generic cityscapes, we provide:</w:t>
      </w:r>
    </w:p>
    <w:p>
      <w:pPr>
        <w:numPr>
          <w:ilvl w:val="0"/>
          <w:numId w:val="1002"/>
        </w:numPr>
        <w:pStyle w:val="Compact"/>
      </w:pPr>
      <w:r>
        <w:rPr>
          <w:bCs/>
          <w:b/>
        </w:rPr>
        <w:t xml:space="preserve">Cultural Storytelling:</w:t>
      </w:r>
      <w:r>
        <w:t xml:space="preserve"> </w:t>
      </w:r>
      <w:r>
        <w:t xml:space="preserve">Shots that reflect Istanbul’s soul—e.g., capturing the morning coffee ritual at a Kadıköy café or light on Hagia Sophia during sunset.</w:t>
      </w:r>
    </w:p>
    <w:p>
      <w:pPr>
        <w:numPr>
          <w:ilvl w:val="0"/>
          <w:numId w:val="1002"/>
        </w:numPr>
        <w:pStyle w:val="Compact"/>
      </w:pPr>
      <w:r>
        <w:rPr>
          <w:bCs/>
          <w:b/>
        </w:rPr>
        <w:t xml:space="preserve">Hyper-Local Access:</w:t>
      </w:r>
      <w:r>
        <w:t xml:space="preserve"> </w:t>
      </w:r>
      <w:r>
        <w:t xml:space="preserve">Partnerships with neighborhood artisans (e.g., ceramic workshops in Çukurcuma) for exclusive, off-the-beaten-path shoots.</w:t>
      </w:r>
    </w:p>
    <w:p>
      <w:pPr>
        <w:numPr>
          <w:ilvl w:val="0"/>
          <w:numId w:val="1002"/>
        </w:numPr>
        <w:pStyle w:val="Compact"/>
      </w:pPr>
      <w:r>
        <w:rPr>
          <w:bCs/>
          <w:b/>
        </w:rPr>
        <w:t xml:space="preserve">Multi-Platform Content:</w:t>
      </w:r>
      <w:r>
        <w:t xml:space="preserve"> </w:t>
      </w:r>
      <w:r>
        <w:t xml:space="preserve">Delivering ready-to-use visual assets optimized for Instagram (95% of Turkey’s tourism marketing), TikTok, and hotel websites.</w:t>
      </w:r>
    </w:p>
    <w:bookmarkEnd w:id="23"/>
    <w:bookmarkStart w:id="24" w:name="X8cc2c462ba2ad0af3e2a5226c0ee5b1fda16c76"/>
    <w:p>
      <w:pPr>
        <w:pStyle w:val="Heading2"/>
      </w:pPr>
      <w:r>
        <w:t xml:space="preserve">Marketing Tactics: Istanbul-Centric Execution</w:t>
      </w:r>
    </w:p>
    <w:p>
      <w:pPr>
        <w:pStyle w:val="FirstParagraph"/>
      </w:pPr>
      <w:r>
        <w:t xml:space="preserve">This Marketing Plan emphasizes tactics deeply embedded in Istanbul’s ecosystem:</w:t>
      </w:r>
    </w:p>
    <w:p>
      <w:pPr>
        <w:numPr>
          <w:ilvl w:val="0"/>
          <w:numId w:val="1003"/>
        </w:numPr>
        <w:pStyle w:val="Compact"/>
      </w:pPr>
      <w:r>
        <w:rPr>
          <w:bCs/>
          <w:b/>
        </w:rPr>
        <w:t xml:space="preserve">Neighborhood Partnerships:</w:t>
      </w:r>
      <w:r>
        <w:t xml:space="preserve"> </w:t>
      </w:r>
      <w:r>
        <w:t xml:space="preserve">Collaborate with 10+ iconic Istanbul locations (e.g., Galata Tower, Spice Bazaar) for exclusive photo permits. Offer free "Istanbul Experience" sessions to local influencers in exchange for authentic content.</w:t>
      </w:r>
    </w:p>
    <w:p>
      <w:pPr>
        <w:numPr>
          <w:ilvl w:val="0"/>
          <w:numId w:val="1003"/>
        </w:numPr>
        <w:pStyle w:val="Compact"/>
      </w:pPr>
      <w:r>
        <w:rPr>
          <w:bCs/>
          <w:b/>
        </w:rPr>
        <w:t xml:space="preserve">Cultural Event Sponsorships:</w:t>
      </w:r>
      <w:r>
        <w:t xml:space="preserve"> </w:t>
      </w:r>
      <w:r>
        <w:t xml:space="preserve">Sponsor events like the Istanbul International Film Festival or SALT Gallery openings to position our Photographer as a trusted visual ally in Turkey’s creative scene.</w:t>
      </w:r>
    </w:p>
    <w:p>
      <w:pPr>
        <w:numPr>
          <w:ilvl w:val="0"/>
          <w:numId w:val="1003"/>
        </w:numPr>
        <w:pStyle w:val="Compact"/>
      </w:pPr>
      <w:r>
        <w:rPr>
          <w:bCs/>
          <w:b/>
        </w:rPr>
        <w:t xml:space="preserve">Localized Digital Strategy:</w:t>
      </w:r>
    </w:p>
    <w:p>
      <w:pPr>
        <w:numPr>
          <w:ilvl w:val="1"/>
          <w:numId w:val="1004"/>
        </w:numPr>
        <w:pStyle w:val="Compact"/>
      </w:pPr>
      <w:r>
        <w:t xml:space="preserve">Create Instagram Reels showing "5 Hidden Istanbul Spots Only a Local Photographer Knows" (using Turkish hashtags like #İstanbulSırları).</w:t>
      </w:r>
    </w:p>
    <w:p>
      <w:pPr>
        <w:numPr>
          <w:ilvl w:val="1"/>
          <w:numId w:val="1004"/>
        </w:numPr>
        <w:pStyle w:val="Compact"/>
      </w:pPr>
      <w:r>
        <w:t xml:space="preserve">Optimize Google Ads for Turkish keywords: "professional photographer Istanbul," "cultural photography Turkey."</w:t>
      </w:r>
    </w:p>
    <w:p>
      <w:pPr>
        <w:numPr>
          <w:ilvl w:val="0"/>
          <w:numId w:val="1003"/>
        </w:numPr>
        <w:pStyle w:val="Compact"/>
      </w:pPr>
      <w:r>
        <w:rPr>
          <w:bCs/>
          <w:b/>
        </w:rPr>
        <w:t xml:space="preserve">Community Engagement:</w:t>
      </w:r>
      <w:r>
        <w:t xml:space="preserve"> </w:t>
      </w:r>
      <w:r>
        <w:t xml:space="preserve">Host free workshops at Kadıköy’s creative hubs (e.g., Atelier 23) teaching "Visual Storytelling in Istanbul" to local students, building grassroots credibility.</w:t>
      </w:r>
    </w:p>
    <w:bookmarkEnd w:id="24"/>
    <w:bookmarkStart w:id="25" w:name="budget-allocation-roi-metrics"/>
    <w:p>
      <w:pPr>
        <w:pStyle w:val="Heading2"/>
      </w:pPr>
      <w:r>
        <w:t xml:space="preserve">Budget Allocation &amp; ROI Metrics</w:t>
      </w:r>
    </w:p>
    <w:p>
      <w:pPr>
        <w:pStyle w:val="FirstParagraph"/>
      </w:pPr>
      <w:r>
        <w:t xml:space="preserve">The Marketing Plan allocates 65% of resources to high-impact Istanbul-specific activities:</w:t>
      </w:r>
    </w:p>
    <w:p>
      <w:pPr>
        <w:numPr>
          <w:ilvl w:val="0"/>
          <w:numId w:val="1005"/>
        </w:numPr>
        <w:pStyle w:val="Compact"/>
      </w:pPr>
      <w:r>
        <w:t xml:space="preserve">40%: Local partnerships and event sponsorships (e.g., €1,500 for festival access)</w:t>
      </w:r>
    </w:p>
    <w:p>
      <w:pPr>
        <w:numPr>
          <w:ilvl w:val="0"/>
          <w:numId w:val="1005"/>
        </w:numPr>
        <w:pStyle w:val="Compact"/>
      </w:pPr>
      <w:r>
        <w:t xml:space="preserve">30%: Digital campaigns targeting Turkey’s top tourism hubs (Istanbul, Antalya, Cappadocia)</w:t>
      </w:r>
    </w:p>
    <w:p>
      <w:pPr>
        <w:numPr>
          <w:ilvl w:val="0"/>
          <w:numId w:val="1005"/>
        </w:numPr>
        <w:pStyle w:val="Compact"/>
      </w:pPr>
      <w:r>
        <w:t xml:space="preserve">25%: Content creation—producing 3 curated Istanbul photography guides (e.g., "Bosphorus Sunrise Guide for Photographers")</w:t>
      </w:r>
    </w:p>
    <w:p>
      <w:pPr>
        <w:numPr>
          <w:ilvl w:val="0"/>
          <w:numId w:val="1005"/>
        </w:numPr>
        <w:pStyle w:val="Compact"/>
      </w:pPr>
      <w:r>
        <w:t xml:space="preserve">5%: Client retention—personalized Turkish coffee gift boxes for repeat customers</w:t>
      </w:r>
    </w:p>
    <w:p>
      <w:pPr>
        <w:pStyle w:val="FirstParagraph"/>
      </w:pPr>
      <w:r>
        <w:t xml:space="preserve">Measurable KPIs include a 40% increase in local client bookings within 12 months, targeting 30+ Istanbul-based luxury brands as retainer clients. The Marketing Plan projects a 250% ROI by month 10 through repeat engagement from the expat community and cultural institutions.</w:t>
      </w:r>
    </w:p>
    <w:bookmarkEnd w:id="25"/>
    <w:bookmarkStart w:id="26" w:name="Xe01cdd9b0883761be56bb8d4618eae2e7ab6d45"/>
    <w:p>
      <w:pPr>
        <w:pStyle w:val="Heading2"/>
      </w:pPr>
      <w:r>
        <w:t xml:space="preserve">Competitive Differentiation: Why Our Photographer Wins in Turkey Istanbul</w:t>
      </w:r>
    </w:p>
    <w:p>
      <w:pPr>
        <w:pStyle w:val="FirstParagraph"/>
      </w:pPr>
      <w:r>
        <w:t xml:space="preserve">While many photographers operate in Turkey, our edge lies in authentic immersion. Unlike foreign studios that replicate generic "Turkish" aesthetics, our Photographer:</w:t>
      </w:r>
    </w:p>
    <w:p>
      <w:pPr>
        <w:numPr>
          <w:ilvl w:val="0"/>
          <w:numId w:val="1006"/>
        </w:numPr>
        <w:pStyle w:val="Compact"/>
      </w:pPr>
      <w:r>
        <w:t xml:space="preserve">Lives and works within Istanbul’s neighborhoods, understanding seasonal shifts (e.g., how light changes at Dolmabahçe Palace during Ramadan).</w:t>
      </w:r>
    </w:p>
    <w:p>
      <w:pPr>
        <w:numPr>
          <w:ilvl w:val="0"/>
          <w:numId w:val="1006"/>
        </w:numPr>
        <w:pStyle w:val="Compact"/>
      </w:pPr>
      <w:r>
        <w:t xml:space="preserve">Speaks Turkish fluently—crucial for negotiating access to private heritage sites and building trust with local clients.</w:t>
      </w:r>
    </w:p>
    <w:p>
      <w:pPr>
        <w:numPr>
          <w:ilvl w:val="0"/>
          <w:numId w:val="1006"/>
        </w:numPr>
        <w:pStyle w:val="Compact"/>
      </w:pPr>
      <w:r>
        <w:t xml:space="preserve">Creates content that resonates with Turkey’s evolving visual identity, not just tourist tropes (e.g., showcasing modern Istanbul street art in Beyoğlu, not just the Blue Mosque).</w:t>
      </w:r>
    </w:p>
    <w:bookmarkEnd w:id="26"/>
    <w:bookmarkStart w:id="27" w:name="Xe358221d61e938ae87b4ee05d9d7dc5f38a92fc"/>
    <w:p>
      <w:pPr>
        <w:pStyle w:val="Heading2"/>
      </w:pPr>
      <w:r>
        <w:t xml:space="preserve">Conclusion: The Photographer as Istanbul’s Visual Ambassador</w:t>
      </w:r>
    </w:p>
    <w:p>
      <w:pPr>
        <w:pStyle w:val="FirstParagraph"/>
      </w:pPr>
      <w:r>
        <w:t xml:space="preserve">This Marketing Plan positions our Photographer not merely as a service provider but as an indispensable cultural partner for anyone seeking to showcase Turkey Istanbul authentically. By embedding ourselves in the city’s creative fabric—through strategic partnerships, culturally intelligent content, and hyper-local engagement—we will dominate the premium photography niche. The time is now: Istanbul’s tourism sector is rebounding rapidly (projected +28% growth by 2025), and our Photographer will be positioned to capture both the moment and the market. This isn’t just a Marketing Plan; it’s a commitment to making Turkey Istanbul visible, in every sense of the word.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Photographer in Turkey Istanbul</dc:title>
  <dc:creator/>
  <dc:language>en</dc:language>
  <cp:keywords/>
  <dcterms:created xsi:type="dcterms:W3CDTF">2026-07-21T05:50:24Z</dcterms:created>
  <dcterms:modified xsi:type="dcterms:W3CDTF">2026-07-21T05:50:24Z</dcterms:modified>
</cp:coreProperties>
</file>

<file path=docProps/custom.xml><?xml version="1.0" encoding="utf-8"?>
<Properties xmlns="http://schemas.openxmlformats.org/officeDocument/2006/custom-properties" xmlns:vt="http://schemas.openxmlformats.org/officeDocument/2006/docPropsVTypes"/>
</file>