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Photographer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Arab</w:t>
      </w:r>
      <w:r>
        <w:t xml:space="preserve"> </w:t>
      </w:r>
      <w:r>
        <w:t xml:space="preserve">Emirates</w:t>
      </w:r>
    </w:p>
    <w:bookmarkStart w:id="32" w:name="Xcb32738674ac0f53e1aa4f275aee06f7a81872f"/>
    <w:p>
      <w:pPr>
        <w:pStyle w:val="Heading1"/>
      </w:pPr>
      <w:r>
        <w:t xml:space="preserve">Comprehensive Marketing Plan for Professional Photography Services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approach to position a premium photography business as the premier choice for professional imaging services across the United Arab Emirates Abu Dhabi market. Recognizing Abu Dhabi's dynamic landscape of luxury lifestyle, cultural heritage, and high-net-worth clientele, this plan focuses on establishing an exclusive brand identity that resonates with local elites and international visitors. The core objective is to achieve 35% market penetration in Abu Dhabi's high-end photography segment within 18 months through culturally nuanced marketing strategies tailored specifically to the United Arab Emirates Abu Dhabi demographic.</w:t>
      </w:r>
    </w:p>
    <w:bookmarkEnd w:id="20"/>
    <w:bookmarkStart w:id="21" w:name="Xde87ffa7fe8c14c498463a1b8be04bd2e62d62f"/>
    <w:p>
      <w:pPr>
        <w:pStyle w:val="Heading2"/>
      </w:pPr>
      <w:r>
        <w:t xml:space="preserve">Situation Analysis: Abu Dhabi Market Landscape</w:t>
      </w:r>
    </w:p>
    <w:p>
      <w:pPr>
        <w:pStyle w:val="FirstParagraph"/>
      </w:pPr>
      <w:r>
        <w:t xml:space="preserve">The United Arab Emirates Abu Dhabi photography market presents unique opportunities driven by tourism growth (7.6 million visitors in 2023), luxury real estate developments, and cultural events like the Abu Dhabi Festival. However, competition remains fragmented with many generic service providers lacking cultural understanding. A recent survey by the Abu Dhabi Tourism Authority revealed 78% of luxury clients prioritize photographers who understand Emirati traditions and local aesthetics over international brands. This gap positions our</w:t>
      </w:r>
      <w:r>
        <w:t xml:space="preserve"> </w:t>
      </w:r>
      <w:r>
        <w:rPr>
          <w:bCs/>
          <w:b/>
        </w:rPr>
        <w:t xml:space="preserve">Photographer</w:t>
      </w:r>
      <w:r>
        <w:t xml:space="preserve"> </w:t>
      </w:r>
      <w:r>
        <w:t xml:space="preserve">business for differentiation through authentic cultural integration – a critical advantage in the United Arab Emirates Abu Dhabi context.</w:t>
      </w:r>
    </w:p>
    <w:bookmarkEnd w:id="21"/>
    <w:bookmarkStart w:id="22" w:name="target-audience-segmentation"/>
    <w:p>
      <w:pPr>
        <w:pStyle w:val="Heading2"/>
      </w:pPr>
      <w:r>
        <w:t xml:space="preserve">Target Audience Segmentation</w:t>
      </w:r>
    </w:p>
    <w:p>
      <w:pPr>
        <w:pStyle w:val="FirstParagraph"/>
      </w:pPr>
      <w:r>
        <w:t xml:space="preserve">We identify three primary audience segments in Abu Dhabi:</w:t>
      </w:r>
    </w:p>
    <w:p>
      <w:pPr>
        <w:numPr>
          <w:ilvl w:val="0"/>
          <w:numId w:val="1001"/>
        </w:numPr>
        <w:pStyle w:val="Compact"/>
      </w:pPr>
      <w:r>
        <w:rPr>
          <w:bCs/>
          <w:b/>
        </w:rPr>
        <w:t xml:space="preserve">Luxury Real Estate Developers</w:t>
      </w:r>
      <w:r>
        <w:t xml:space="preserve">: Targeting developers like Aldar Properties and Emaar who require high-impact imagery for premium projects (e.g., Yas Island villas, Saadiyat Cultural District)</w:t>
      </w:r>
    </w:p>
    <w:p>
      <w:pPr>
        <w:numPr>
          <w:ilvl w:val="0"/>
          <w:numId w:val="1001"/>
        </w:numPr>
        <w:pStyle w:val="Compact"/>
      </w:pPr>
      <w:r>
        <w:rPr>
          <w:bCs/>
          <w:b/>
        </w:rPr>
        <w:t xml:space="preserve">High-Net-Worth Individuals &amp; Families</w:t>
      </w:r>
      <w:r>
        <w:t xml:space="preserve">: Emirati families and expatriate elites seeking wedding, lifestyle, and portrait sessions with cultural sensitivity</w:t>
      </w:r>
    </w:p>
    <w:p>
      <w:pPr>
        <w:numPr>
          <w:ilvl w:val="0"/>
          <w:numId w:val="1001"/>
        </w:numPr>
        <w:pStyle w:val="Compact"/>
      </w:pPr>
      <w:r>
        <w:rPr>
          <w:bCs/>
          <w:b/>
        </w:rPr>
        <w:t xml:space="preserve">Cultural Institutions &amp; Events</w:t>
      </w:r>
      <w:r>
        <w:t xml:space="preserve">: Government bodies (Abu Dhabi Authority for Culture &amp; Heritage), luxury brands (Chopard, Rolex Abu Dhabi), and events like the Abu Dhabi International Book Fair requiring authentic visual storytelling</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Secure contracts with 15+ premium real estate developers across Abu Dhabi</w:t>
      </w:r>
    </w:p>
    <w:p>
      <w:pPr>
        <w:numPr>
          <w:ilvl w:val="0"/>
          <w:numId w:val="1002"/>
        </w:numPr>
        <w:pStyle w:val="Compact"/>
      </w:pPr>
      <w:r>
        <w:t xml:space="preserve">Achieve 60% brand recognition among Abu Dhabi's top 50 luxury brands</w:t>
      </w:r>
    </w:p>
    <w:p>
      <w:pPr>
        <w:numPr>
          <w:ilvl w:val="0"/>
          <w:numId w:val="1002"/>
        </w:numPr>
        <w:pStyle w:val="Compact"/>
      </w:pPr>
      <w:r>
        <w:t xml:space="preserve">Generate AED 3.2M in photography service revenue (30% from tourism clients)</w:t>
      </w:r>
    </w:p>
    <w:p>
      <w:pPr>
        <w:numPr>
          <w:ilvl w:val="0"/>
          <w:numId w:val="1002"/>
        </w:numPr>
        <w:pStyle w:val="Compact"/>
      </w:pPr>
      <w:r>
        <w:t xml:space="preserve">Build a portfolio featuring 5+ culturally significant Abu Dhabi landmarks (e.g., Sheikh Zayed Grand Mosque, Qasr Al Hosn)</w:t>
      </w:r>
    </w:p>
    <w:bookmarkEnd w:id="23"/>
    <w:bookmarkStart w:id="27" w:name="strategic-marketing-framework"/>
    <w:p>
      <w:pPr>
        <w:pStyle w:val="Heading2"/>
      </w:pPr>
      <w:r>
        <w:t xml:space="preserve">Strategic Marketing Framework</w:t>
      </w:r>
    </w:p>
    <w:p>
      <w:pPr>
        <w:pStyle w:val="FirstParagraph"/>
      </w:pPr>
      <w:r>
        <w:t xml:space="preserve">This marketing plan leverages Abu Dhabi's unique cultural context through three pillars:</w:t>
      </w:r>
    </w:p>
    <w:bookmarkStart w:id="24" w:name="culturally-immersive-brand-identity"/>
    <w:p>
      <w:pPr>
        <w:pStyle w:val="Heading3"/>
      </w:pPr>
      <w:r>
        <w:t xml:space="preserve">1. Culturally Immersive Brand Identity</w:t>
      </w:r>
    </w:p>
    <w:p>
      <w:pPr>
        <w:pStyle w:val="FirstParagraph"/>
      </w:pPr>
      <w:r>
        <w:t xml:space="preserve">Rather than generic photography services, we develop a brand narrative centered on "Abu Dhabi Through the Lens of Authenticity." Our</w:t>
      </w:r>
      <w:r>
        <w:t xml:space="preserve"> </w:t>
      </w:r>
      <w:r>
        <w:rPr>
          <w:bCs/>
          <w:b/>
        </w:rPr>
        <w:t xml:space="preserve">Photographer</w:t>
      </w:r>
      <w:r>
        <w:t xml:space="preserve"> </w:t>
      </w:r>
      <w:r>
        <w:t xml:space="preserve">will incorporate traditional Emirati motifs (e.g., falconry, dhow boats) and contemporary Abu Dhabi aesthetics into every campaign. All marketing materials will feature Arabic-English bilingual content to respect local customs while maintaining global appeal – a critical differentiator for any photography business operating in the United Arab Emirates Abu Dhabi market.</w:t>
      </w:r>
    </w:p>
    <w:bookmarkEnd w:id="24"/>
    <w:bookmarkStart w:id="25" w:name="hyper-local-digital-strategy"/>
    <w:p>
      <w:pPr>
        <w:pStyle w:val="Heading3"/>
      </w:pPr>
      <w:r>
        <w:t xml:space="preserve">2. Hyper-Local Digital Strategy</w:t>
      </w:r>
    </w:p>
    <w:p>
      <w:pPr>
        <w:pStyle w:val="FirstParagraph"/>
      </w:pPr>
      <w:r>
        <w:t xml:space="preserve">•</w:t>
      </w:r>
      <w:r>
        <w:t xml:space="preserve"> </w:t>
      </w:r>
      <w:r>
        <w:rPr>
          <w:iCs/>
          <w:i/>
        </w:rPr>
        <w:t xml:space="preserve">Geo-Focused Social Media:</w:t>
      </w:r>
      <w:r>
        <w:t xml:space="preserve"> </w:t>
      </w:r>
      <w:r>
        <w:t xml:space="preserve">Instagram and Snapchat campaigns targeting Abu Dhabi residents with location tags at cultural sites (e.g., "Behind-the-Scenes: Capturing the Desert Sunset at Liwa Oasis") using UAE-relevant hashtags (#AbuDhabiPhotography, #UAEWeddings)</w:t>
      </w:r>
    </w:p>
    <w:p>
      <w:pPr>
        <w:pStyle w:val="BodyText"/>
      </w:pPr>
      <w:r>
        <w:t xml:space="preserve">•</w:t>
      </w:r>
      <w:r>
        <w:t xml:space="preserve"> </w:t>
      </w:r>
      <w:r>
        <w:rPr>
          <w:iCs/>
          <w:i/>
        </w:rPr>
        <w:t xml:space="preserve">Google Ads:</w:t>
      </w:r>
      <w:r>
        <w:t xml:space="preserve"> </w:t>
      </w:r>
      <w:r>
        <w:t xml:space="preserve">Targeted keywords like "premium wedding photographer Abu Dhabi," "luxury real estate photography UAE" with Arabic language ad extensions</w:t>
      </w:r>
    </w:p>
    <w:p>
      <w:pPr>
        <w:pStyle w:val="BodyText"/>
      </w:pPr>
      <w:r>
        <w:t xml:space="preserve">•</w:t>
      </w:r>
      <w:r>
        <w:t xml:space="preserve"> </w:t>
      </w:r>
      <w:r>
        <w:rPr>
          <w:iCs/>
          <w:i/>
        </w:rPr>
        <w:t xml:space="preserve">Influencer Collaborations:</w:t>
      </w:r>
      <w:r>
        <w:t xml:space="preserve"> </w:t>
      </w:r>
      <w:r>
        <w:t xml:space="preserve">Partnering with Abu Dhabi-based cultural influencers (e.g., @AbuDhabiLife, Emirati fashion icons) for authentic content creation – avoiding generic tourism influencers</w:t>
      </w:r>
    </w:p>
    <w:bookmarkEnd w:id="25"/>
    <w:bookmarkStart w:id="26" w:name="strategic-partnerships-in-abu-dhabi"/>
    <w:p>
      <w:pPr>
        <w:pStyle w:val="Heading3"/>
      </w:pPr>
      <w:r>
        <w:t xml:space="preserve">3. Strategic Partnerships in Abu Dhabi</w:t>
      </w:r>
    </w:p>
    <w:p>
      <w:pPr>
        <w:pStyle w:val="FirstParagraph"/>
      </w:pPr>
      <w:r>
        <w:t xml:space="preserve">• Forge exclusive partnerships with luxury hotels (St. Regis, Qasr Al Sarab) for client referrals</w:t>
      </w:r>
    </w:p>
    <w:p>
      <w:pPr>
        <w:pStyle w:val="BodyText"/>
      </w:pPr>
      <w:r>
        <w:t xml:space="preserve">• Collaborate with the Abu Dhabi Department of Culture and Tourism on official event coverage (e.g., National Day celebrations)</w:t>
      </w:r>
    </w:p>
    <w:p>
      <w:pPr>
        <w:pStyle w:val="BodyText"/>
      </w:pPr>
      <w:r>
        <w:t xml:space="preserve">• Become an approved vendor for the Abu Dhabi Executive Council's official functions – a prestigious position validating our status as a leading Photographer in the United Arab Emirates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&amp; SEO (Abu Dhabi-focused)</w:t>
      </w:r>
    </w:p>
    <w:p>
      <w:pPr>
        <w:pStyle w:val="BodyText"/>
      </w:pPr>
      <w:r>
        <w:t xml:space="preserve">40%</w:t>
      </w:r>
    </w:p>
    <w:p>
      <w:pPr>
        <w:pStyle w:val="BodyText"/>
      </w:pPr>
      <w:r>
        <w:t xml:space="preserve">Geo-targeted ads, Arabic-language content, Instagram Reels featuring Abu Dhabi landmarks</w:t>
      </w:r>
    </w:p>
    <w:p>
      <w:pPr>
        <w:pStyle w:val="BodyText"/>
      </w:pPr>
      <w:r>
        <w:t xml:space="preserve">Strategic Partnerships</w:t>
      </w:r>
    </w:p>
    <w:p>
      <w:pPr>
        <w:pStyle w:val="BodyText"/>
      </w:pPr>
      <w:r>
        <w:t xml:space="preserve">30%</w:t>
      </w:r>
    </w:p>
    <w:p>
      <w:pPr>
        <w:pStyle w:val="BodyText"/>
      </w:pPr>
      <w:r>
        <w:t xml:space="preserve">Cultural institution collaborations, hotel referral programs</w:t>
      </w:r>
    </w:p>
    <w:p>
      <w:pPr>
        <w:pStyle w:val="BodyText"/>
      </w:pPr>
      <w:r>
        <w:t xml:space="preserve">Experiential Marketing (Abu Dhabi Events)</w:t>
      </w:r>
    </w:p>
    <w:p>
      <w:pPr>
        <w:pStyle w:val="BodyText"/>
      </w:pPr>
      <w:r>
        <w:t xml:space="preserve">20%</w:t>
      </w:r>
    </w:p>
    <w:p>
      <w:pPr>
        <w:pStyle w:val="BodyText"/>
      </w:pPr>
      <w:r>
        <w:t xml:space="preserve">Covering 5+ Abu Dhabi cultural festivals with pop-up photo booths featuring traditional backdrops</w:t>
      </w:r>
    </w:p>
    <w:p>
      <w:pPr>
        <w:pStyle w:val="BodyText"/>
      </w:pPr>
      <w:r>
        <w:t xml:space="preserve">Brand Assets &amp; Localization</w:t>
      </w:r>
    </w:p>
    <w:p>
      <w:pPr>
        <w:pStyle w:val="BodyText"/>
      </w:pPr>
      <w:r>
        <w:t xml:space="preserve">10%</w:t>
      </w:r>
    </w:p>
    <w:p>
      <w:pPr>
        <w:pStyle w:val="BodyText"/>
      </w:pPr>
      <w:r>
        <w:t xml:space="preserve">Bilingual marketing materials, Emirati-inspired photography kits (e.g., "Desert Collection" for client sessions)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bilingual website with Abu Dhabi-specific portfolio sections; secure partnerships with 3 luxury hotels</w:t>
      </w:r>
    </w:p>
    <w:p>
      <w:pPr>
        <w:numPr>
          <w:ilvl w:val="0"/>
          <w:numId w:val="1003"/>
        </w:numPr>
        <w:pStyle w:val="Compact"/>
      </w:pPr>
      <w:r>
        <w:rPr>
          <w:bCs/>
          <w:b/>
        </w:rPr>
        <w:t xml:space="preserve">Months 4-6:</w:t>
      </w:r>
      <w:r>
        <w:t xml:space="preserve"> </w:t>
      </w:r>
      <w:r>
        <w:t xml:space="preserve">Execute cultural event coverage at Abu Dhabi Festival; initiate influencer collaborations</w:t>
      </w:r>
    </w:p>
    <w:p>
      <w:pPr>
        <w:numPr>
          <w:ilvl w:val="0"/>
          <w:numId w:val="1003"/>
        </w:numPr>
        <w:pStyle w:val="Compact"/>
      </w:pPr>
      <w:r>
        <w:rPr>
          <w:bCs/>
          <w:b/>
        </w:rPr>
        <w:t xml:space="preserve">Months 7-12:</w:t>
      </w:r>
      <w:r>
        <w:t xml:space="preserve"> </w:t>
      </w:r>
      <w:r>
        <w:t xml:space="preserve">Secure first real estate developer contract (e.g., for Yas Marina residential project); expand to Dubai-based clients with UAE-wide appeal</w:t>
      </w:r>
    </w:p>
    <w:p>
      <w:pPr>
        <w:numPr>
          <w:ilvl w:val="0"/>
          <w:numId w:val="1003"/>
        </w:numPr>
        <w:pStyle w:val="Compact"/>
      </w:pPr>
      <w:r>
        <w:rPr>
          <w:bCs/>
          <w:b/>
        </w:rPr>
        <w:t xml:space="preserve">Months 13-18:</w:t>
      </w:r>
      <w:r>
        <w:t xml:space="preserve"> </w:t>
      </w:r>
      <w:r>
        <w:t xml:space="preserve">Achieve "Approved Photographer" status with Abu Dhabi Cultural Authority; launch premium wedding package featuring Al Dhafra Desert locations</w:t>
      </w:r>
    </w:p>
    <w:bookmarkEnd w:id="29"/>
    <w:bookmarkStart w:id="30" w:name="evaluation-metrics"/>
    <w:p>
      <w:pPr>
        <w:pStyle w:val="Heading2"/>
      </w:pPr>
      <w:r>
        <w:t xml:space="preserve">Evaluation Metrics</w:t>
      </w:r>
    </w:p>
    <w:p>
      <w:pPr>
        <w:pStyle w:val="FirstParagraph"/>
      </w:pPr>
      <w:r>
        <w:t xml:space="preserve">We track success through UAE-specific KPIs:</w:t>
      </w:r>
    </w:p>
    <w:p>
      <w:pPr>
        <w:numPr>
          <w:ilvl w:val="0"/>
          <w:numId w:val="1004"/>
        </w:numPr>
        <w:pStyle w:val="Compact"/>
      </w:pPr>
      <w:r>
        <w:t xml:space="preserve">Percentage of clients from Abu Dhabi (Target: 70% by Month 18)</w:t>
      </w:r>
    </w:p>
    <w:p>
      <w:pPr>
        <w:numPr>
          <w:ilvl w:val="0"/>
          <w:numId w:val="1004"/>
        </w:numPr>
        <w:pStyle w:val="Compact"/>
      </w:pPr>
      <w:r>
        <w:t xml:space="preserve">Cultural sensitivity score in client surveys (Measured via Arabic language feedback tools)</w:t>
      </w:r>
    </w:p>
    <w:p>
      <w:pPr>
        <w:numPr>
          <w:ilvl w:val="0"/>
          <w:numId w:val="1004"/>
        </w:numPr>
        <w:pStyle w:val="Compact"/>
      </w:pPr>
      <w:r>
        <w:t xml:space="preserve">Number of government/heritage institution collaborations</w:t>
      </w:r>
    </w:p>
    <w:p>
      <w:pPr>
        <w:numPr>
          <w:ilvl w:val="0"/>
          <w:numId w:val="1004"/>
        </w:numPr>
        <w:pStyle w:val="Compact"/>
      </w:pPr>
      <w:r>
        <w:t xml:space="preserve">Growth in referrals from Abu Dhabi luxury hotel partners</w:t>
      </w:r>
    </w:p>
    <w:bookmarkEnd w:id="30"/>
    <w:bookmarkStart w:id="31" w:name="conclusion-the-cultural-imperative"/>
    <w:p>
      <w:pPr>
        <w:pStyle w:val="Heading2"/>
      </w:pPr>
      <w:r>
        <w:t xml:space="preserve">Conclusion: The Cultural Imperative</w:t>
      </w:r>
    </w:p>
    <w:p>
      <w:pPr>
        <w:pStyle w:val="FirstParagraph"/>
      </w:pPr>
      <w:r>
        <w:t xml:space="preserve">This marketing plan is not merely a business strategy – it's a cultural commitment. In the United Arab Emirates Abu Dhabi market, success for any Photographer hinges on authentic integration with Emirati identity, not superficial adaptation. By embedding our brand within Abu Dhabi's cultural fabric through every campaign, client interaction, and visual output, we position ourselves as the indispensable</w:t>
      </w:r>
      <w:r>
        <w:t xml:space="preserve"> </w:t>
      </w:r>
      <w:r>
        <w:rPr>
          <w:bCs/>
          <w:b/>
        </w:rPr>
        <w:t xml:space="preserve">Photographer</w:t>
      </w:r>
      <w:r>
        <w:t xml:space="preserve"> </w:t>
      </w:r>
      <w:r>
        <w:t xml:space="preserve">for those who demand more than just images – they seek stories that reflect the soul of Abu Dhabi. This approach ensures sustainable growth in a market where cultural intelligence is the ultimate differentiator. The Marketing Plan presented here delivers a roadmap to become synonymous with premium visual storytelling across the United Arab Emirates Abu Dhabi landscape, transforming photography from a service into an experience deeply rooted in local identity.</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Photographer Marketing Plan | United Arab Emirates</dc:title>
  <dc:creator/>
  <dc:language>en</dc:language>
  <cp:keywords/>
  <dcterms:created xsi:type="dcterms:W3CDTF">2026-07-24T06:33:47Z</dcterms:created>
  <dcterms:modified xsi:type="dcterms:W3CDTF">2026-07-24T06:33:47Z</dcterms:modified>
</cp:coreProperties>
</file>

<file path=docProps/custom.xml><?xml version="1.0" encoding="utf-8"?>
<Properties xmlns="http://schemas.openxmlformats.org/officeDocument/2006/custom-properties" xmlns:vt="http://schemas.openxmlformats.org/officeDocument/2006/docPropsVTypes"/>
</file>