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Houston</w:t>
      </w:r>
      <w:r>
        <w:t xml:space="preserve"> </w:t>
      </w:r>
      <w:r>
        <w:t xml:space="preserve">Professional</w:t>
      </w:r>
      <w:r>
        <w:t xml:space="preserve"> </w:t>
      </w:r>
      <w:r>
        <w:t xml:space="preserve">Photographer</w:t>
      </w:r>
    </w:p>
    <w:bookmarkStart w:id="32" w:name="Xcb437202fa99b4520f3c055217a1811b522bd89"/>
    <w:p>
      <w:pPr>
        <w:pStyle w:val="Heading1"/>
      </w:pPr>
      <w:r>
        <w:t xml:space="preserve">Comprehensive Marketing Plan for a Professional Photographer in United States Houston</w:t>
      </w:r>
    </w:p>
    <w:bookmarkStart w:id="20" w:name="executive-summary"/>
    <w:p>
      <w:pPr>
        <w:pStyle w:val="Heading2"/>
      </w:pPr>
      <w:r>
        <w:t xml:space="preserve">Executive Summary</w:t>
      </w:r>
    </w:p>
    <w:p>
      <w:pPr>
        <w:pStyle w:val="FirstParagraph"/>
      </w:pPr>
      <w:r>
        <w:t xml:space="preserve">This Marketing Plan outlines a strategic approach for establishing and growing a professional photography business within the competitive landscape of United States Houston. As an emerging photographer targeting Houston's diverse market segments—from weddings to corporate events—we will leverage local cultural assets and digital innovation to position our brand as the premier visual storytelling partner in the region. This plan details how we will attract high-value clients, build community presence, and achieve sustainable growth through targeted marketing initiatives specific to Houston’s unique market dynamics.</w:t>
      </w:r>
    </w:p>
    <w:bookmarkEnd w:id="20"/>
    <w:bookmarkStart w:id="21" w:name="target-market-analysis-houston-context"/>
    <w:p>
      <w:pPr>
        <w:pStyle w:val="Heading2"/>
      </w:pPr>
      <w:r>
        <w:t xml:space="preserve">Target Market Analysis: Houston Context</w:t>
      </w:r>
    </w:p>
    <w:p>
      <w:pPr>
        <w:pStyle w:val="FirstParagraph"/>
      </w:pPr>
      <w:r>
        <w:t xml:space="preserve">United States Houston presents a dynamic market with 7 million residents across 600+ cultural neighborhoods. Our primary audience includes:</w:t>
      </w:r>
    </w:p>
    <w:p>
      <w:pPr>
        <w:numPr>
          <w:ilvl w:val="0"/>
          <w:numId w:val="1001"/>
        </w:numPr>
        <w:pStyle w:val="Compact"/>
      </w:pPr>
      <w:r>
        <w:rPr>
          <w:bCs/>
          <w:b/>
        </w:rPr>
        <w:t xml:space="preserve">Brides &amp; Grooms</w:t>
      </w:r>
      <w:r>
        <w:t xml:space="preserve">: With over 15,000 weddings annually in Greater Houston (Houston Wedding Guide, 2023), targeting couples seeking authentic storytelling over staged photography.</w:t>
      </w:r>
    </w:p>
    <w:p>
      <w:pPr>
        <w:numPr>
          <w:ilvl w:val="0"/>
          <w:numId w:val="1001"/>
        </w:numPr>
        <w:pStyle w:val="Compact"/>
      </w:pPr>
      <w:r>
        <w:rPr>
          <w:bCs/>
          <w:b/>
        </w:rPr>
        <w:t xml:space="preserve">Small Business Owners</w:t>
      </w:r>
      <w:r>
        <w:t xml:space="preserve">: Houston’s thriving startup ecosystem (34% growth in small businesses since 2021) requires professional imagery for marketing and branding.</w:t>
      </w:r>
    </w:p>
    <w:p>
      <w:pPr>
        <w:numPr>
          <w:ilvl w:val="0"/>
          <w:numId w:val="1001"/>
        </w:numPr>
        <w:pStyle w:val="Compact"/>
      </w:pPr>
      <w:r>
        <w:rPr>
          <w:bCs/>
          <w:b/>
        </w:rPr>
        <w:t xml:space="preserve">Real Estate Agents</w:t>
      </w:r>
      <w:r>
        <w:t xml:space="preserve">: The Houston real estate market averages 50,000 transactions yearly—demanding high-impact property photography.</w:t>
      </w:r>
    </w:p>
    <w:p>
      <w:pPr>
        <w:pStyle w:val="FirstParagraph"/>
      </w:pPr>
      <w:r>
        <w:t xml:space="preserve">We recognize that Houston’s cultural tapestry (Hispanic 43%, Black 25%, Asian 12%) requires culturally resonant visual narratives. A successful Photographer must reflect this diversity to connect authentically with clients across neighborhoods like Montrose, The Heights, and East End.</w:t>
      </w:r>
    </w:p>
    <w:bookmarkEnd w:id="21"/>
    <w:bookmarkStart w:id="22"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40 new high-value clients (weddings/businesses) quarterly in United States Houston.</w:t>
      </w:r>
    </w:p>
    <w:p>
      <w:pPr>
        <w:numPr>
          <w:ilvl w:val="0"/>
          <w:numId w:val="1002"/>
        </w:numPr>
        <w:pStyle w:val="Compact"/>
      </w:pPr>
      <w:r>
        <w:t xml:space="preserve">Achieve 75% brand recognition among Houston wedding planners via local partnerships.</w:t>
      </w:r>
    </w:p>
    <w:p>
      <w:pPr>
        <w:numPr>
          <w:ilvl w:val="0"/>
          <w:numId w:val="1002"/>
        </w:numPr>
        <w:pStyle w:val="Compact"/>
      </w:pPr>
      <w:r>
        <w:t xml:space="preserve">Generate $120,000 in revenue from repeat and referral business by Year 2.</w:t>
      </w:r>
    </w:p>
    <w:bookmarkEnd w:id="22"/>
    <w:bookmarkStart w:id="26" w:name="core-marketing-strategies"/>
    <w:p>
      <w:pPr>
        <w:pStyle w:val="Heading2"/>
      </w:pPr>
      <w:r>
        <w:t xml:space="preserve">Core Marketing Strategies</w:t>
      </w:r>
    </w:p>
    <w:bookmarkStart w:id="23" w:name="hyper-local-digital-campaigns"/>
    <w:p>
      <w:pPr>
        <w:pStyle w:val="Heading3"/>
      </w:pPr>
      <w:r>
        <w:t xml:space="preserve">1. Hyper-Local Digital Campaigns</w:t>
      </w:r>
    </w:p>
    <w:p>
      <w:pPr>
        <w:pStyle w:val="FirstParagraph"/>
      </w:pPr>
      <w:r>
        <w:t xml:space="preserve">We’ll deploy geo-targeted social media advertising focused on Houston zip codes (77001–77095) using Instagram and Facebook. Campaigns will highlight:</w:t>
      </w:r>
    </w:p>
    <w:p>
      <w:pPr>
        <w:numPr>
          <w:ilvl w:val="0"/>
          <w:numId w:val="1003"/>
        </w:numPr>
        <w:pStyle w:val="Compact"/>
      </w:pPr>
      <w:r>
        <w:t xml:space="preserve">Video reels showcasing Houston landmarks (Discovery Green, Buffalo Bayou) to demonstrate local expertise.</w:t>
      </w:r>
    </w:p>
    <w:p>
      <w:pPr>
        <w:numPr>
          <w:ilvl w:val="0"/>
          <w:numId w:val="1003"/>
        </w:numPr>
        <w:pStyle w:val="Compact"/>
      </w:pPr>
      <w:r>
        <w:t xml:space="preserve">User-generated content contests like "#HoustonMoments" encouraging clients to share photos for feature opportunities.</w:t>
      </w:r>
    </w:p>
    <w:p>
      <w:pPr>
        <w:pStyle w:val="FirstParagraph"/>
      </w:pPr>
      <w:r>
        <w:t xml:space="preserve">Content will emphasize Houston-specific storytelling—e.g., "Capturing the Soul of the Space City: Your Wedding at Minute Maid Park." SEO efforts will target keywords like "affordable wedding photographer Houston" and "commercial photographer near me," optimizing for local search visibility in United States Houston.</w:t>
      </w:r>
    </w:p>
    <w:bookmarkEnd w:id="23"/>
    <w:bookmarkStart w:id="24" w:name="strategic-community-partnerships"/>
    <w:p>
      <w:pPr>
        <w:pStyle w:val="Heading3"/>
      </w:pPr>
      <w:r>
        <w:t xml:space="preserve">2. Strategic Community Partnerships</w:t>
      </w:r>
    </w:p>
    <w:p>
      <w:pPr>
        <w:pStyle w:val="FirstParagraph"/>
      </w:pPr>
      <w:r>
        <w:t xml:space="preserve">Forging alliances with Houston institutions is critical. We’ll partner with:</w:t>
      </w:r>
    </w:p>
    <w:p>
      <w:pPr>
        <w:numPr>
          <w:ilvl w:val="0"/>
          <w:numId w:val="1004"/>
        </w:numPr>
        <w:pStyle w:val="Compact"/>
      </w:pPr>
      <w:r>
        <w:rPr>
          <w:bCs/>
          <w:b/>
        </w:rPr>
        <w:t xml:space="preserve">Houston Wedding Expo</w:t>
      </w:r>
      <w:r>
        <w:t xml:space="preserve">: Securing a booth to offer free "Houston Memory Sessions" (15-min photo shoots at Discovery Green).</w:t>
      </w:r>
    </w:p>
    <w:p>
      <w:pPr>
        <w:numPr>
          <w:ilvl w:val="0"/>
          <w:numId w:val="1004"/>
        </w:numPr>
        <w:pStyle w:val="Compact"/>
      </w:pPr>
      <w:r>
        <w:rPr>
          <w:bCs/>
          <w:b/>
        </w:rPr>
        <w:t xml:space="preserve">Local Venues</w:t>
      </w:r>
      <w:r>
        <w:t xml:space="preserve">: Building exclusive partnerships with venues like The Ritz-Carlton Houston and Magnolia Hotel for referral commissions.</w:t>
      </w:r>
    </w:p>
    <w:p>
      <w:pPr>
        <w:numPr>
          <w:ilvl w:val="0"/>
          <w:numId w:val="1004"/>
        </w:numPr>
        <w:pStyle w:val="Compact"/>
      </w:pPr>
      <w:r>
        <w:rPr>
          <w:bCs/>
          <w:b/>
        </w:rPr>
        <w:t xml:space="preserve">Cultural Organizations</w:t>
      </w:r>
      <w:r>
        <w:t xml:space="preserve">: Collaborating with the Museum of Fine Arts, Houston (MFAH) and Texas Medical Center to create joint events celebrating Houston’s identity.</w:t>
      </w:r>
    </w:p>
    <w:p>
      <w:pPr>
        <w:pStyle w:val="FirstParagraph"/>
      </w:pPr>
      <w:r>
        <w:t xml:space="preserve">These partnerships position our Photographer as an embedded community asset, not just a vendor. All collaborations will prioritize authentic representation of Houston’s multicultural fabric.</w:t>
      </w:r>
    </w:p>
    <w:bookmarkEnd w:id="24"/>
    <w:bookmarkStart w:id="25" w:name="content-differentiation"/>
    <w:p>
      <w:pPr>
        <w:pStyle w:val="Heading3"/>
      </w:pPr>
      <w:r>
        <w:t xml:space="preserve">3. Content Differentiation</w:t>
      </w:r>
    </w:p>
    <w:p>
      <w:pPr>
        <w:pStyle w:val="FirstParagraph"/>
      </w:pPr>
      <w:r>
        <w:t xml:space="preserve">Our brand will stand out through "Houston Storytelling" content:</w:t>
      </w:r>
    </w:p>
    <w:p>
      <w:pPr>
        <w:numPr>
          <w:ilvl w:val="0"/>
          <w:numId w:val="1005"/>
        </w:numPr>
        <w:pStyle w:val="Compact"/>
      </w:pPr>
      <w:r>
        <w:rPr>
          <w:iCs/>
          <w:i/>
        </w:rPr>
        <w:t xml:space="preserve">Blogs/Videos:</w:t>
      </w:r>
      <w:r>
        <w:t xml:space="preserve"> </w:t>
      </w:r>
      <w:r>
        <w:t xml:space="preserve">"10 Hidden Gems in Houston for the Perfect Wedding Photo," featuring locations like Memorial Park and The Galleria.</w:t>
      </w:r>
    </w:p>
    <w:p>
      <w:pPr>
        <w:numPr>
          <w:ilvl w:val="0"/>
          <w:numId w:val="1005"/>
        </w:numPr>
        <w:pStyle w:val="Compact"/>
      </w:pPr>
      <w:r>
        <w:rPr>
          <w:iCs/>
          <w:i/>
        </w:rPr>
        <w:t xml:space="preserve">Client Features:</w:t>
      </w:r>
      <w:r>
        <w:t xml:space="preserve"> </w:t>
      </w:r>
      <w:r>
        <w:t xml:space="preserve">Video testimonials from local clients (e.g., a Black-owned bakery owner using our photos for Instagram campaigns).</w:t>
      </w:r>
    </w:p>
    <w:p>
      <w:pPr>
        <w:pStyle w:val="FirstParagraph"/>
      </w:pPr>
      <w:r>
        <w:t xml:space="preserve">This approach transforms generic photography into Houston-centric visual heritage, directly addressing the cultural specificity valued by United States Houston residents. Unlike generic national brands, we’ll showcase how our Photographer understands the emotional landscape of this city—where weddings at Space Center and BBQ festivals coexist.</w:t>
      </w:r>
    </w:p>
    <w:bookmarkEnd w:id="25"/>
    <w:bookmarkEnd w:id="26"/>
    <w:bookmarkStart w:id="27" w:name="budget-allocation"/>
    <w:p>
      <w:pPr>
        <w:pStyle w:val="Heading2"/>
      </w:pPr>
      <w:r>
        <w:t xml:space="preserve">Budget Allocation</w:t>
      </w:r>
    </w:p>
    <w:p>
      <w:pPr>
        <w:pStyle w:val="FirstParagraph"/>
      </w:pPr>
      <w:r>
        <w:t xml:space="preserve">Initial investment: $18,500 (Year 1), prioritized for Houston-focused tactics:</w:t>
      </w:r>
    </w:p>
    <w:p>
      <w:pPr>
        <w:numPr>
          <w:ilvl w:val="0"/>
          <w:numId w:val="1006"/>
        </w:numPr>
        <w:pStyle w:val="Compact"/>
      </w:pPr>
      <w:r>
        <w:t xml:space="preserve">45% Digital Advertising ($8,300): Geo-targeted social media + Google Ads focused on Houston.</w:t>
      </w:r>
    </w:p>
    <w:p>
      <w:pPr>
        <w:numPr>
          <w:ilvl w:val="0"/>
          <w:numId w:val="1006"/>
        </w:numPr>
        <w:pStyle w:val="Compact"/>
      </w:pPr>
      <w:r>
        <w:t xml:space="preserve">25% Partnership Development ($4,600): Event sponsorships, venue collaborations.</w:t>
      </w:r>
    </w:p>
    <w:p>
      <w:pPr>
        <w:numPr>
          <w:ilvl w:val="0"/>
          <w:numId w:val="1006"/>
        </w:numPr>
        <w:pStyle w:val="Compact"/>
      </w:pPr>
      <w:r>
        <w:t xml:space="preserve">20% Content Production ($3,700): Local photo/video shoots for marketing assets.</w:t>
      </w:r>
    </w:p>
    <w:p>
      <w:pPr>
        <w:numPr>
          <w:ilvl w:val="0"/>
          <w:numId w:val="1006"/>
        </w:numPr>
        <w:pStyle w:val="Compact"/>
      </w:pPr>
      <w:r>
        <w:t xml:space="preserve">10% Analytics Tools ($1,900): Houston-specific market insights via tools like Google Trends Houston.</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website with Houston-focused SEO; secure first 3 venue partnerships.</w:t>
      </w:r>
      <w:r>
        <w:t xml:space="preserve"> </w:t>
      </w:r>
      <w:r>
        <w:rPr>
          <w:bCs/>
          <w:b/>
        </w:rPr>
        <w:t xml:space="preserve">Months 4–6:</w:t>
      </w:r>
      <w:r>
        <w:t xml:space="preserve"> </w:t>
      </w:r>
      <w:r>
        <w:t xml:space="preserve">Host "Houston Storytelling" workshop at MFAH; initiate geo-targeted ad campaigns.</w:t>
      </w:r>
      <w:r>
        <w:t xml:space="preserve"> </w:t>
      </w:r>
      <w:r>
        <w:rPr>
          <w:bCs/>
          <w:b/>
        </w:rPr>
        <w:t xml:space="preserve">Months 7–12:</w:t>
      </w:r>
      <w:r>
        <w:t xml:space="preserve"> </w:t>
      </w:r>
      <w:r>
        <w:t xml:space="preserve">Expand to corporate clients (e.g., Houston Chronicle, local law firms); debut referral program for wedding planners.</w:t>
      </w:r>
      <w:r>
        <w:t xml:space="preserve"> </w:t>
      </w:r>
      <w:r>
        <w:rPr>
          <w:bCs/>
          <w:b/>
        </w:rPr>
        <w:t xml:space="preserve">Months 13–18:</w:t>
      </w:r>
      <w:r>
        <w:t xml:space="preserve"> </w:t>
      </w:r>
      <w:r>
        <w:t xml:space="preserve">Target 20% market share among Houston’s $50K+ wedding photographers.</w:t>
      </w:r>
    </w:p>
    <w:bookmarkEnd w:id="28"/>
    <w:bookmarkStart w:id="29" w:name="success-measurement"/>
    <w:p>
      <w:pPr>
        <w:pStyle w:val="Heading2"/>
      </w:pPr>
      <w:r>
        <w:t xml:space="preserve">Success Measurement</w:t>
      </w:r>
    </w:p>
    <w:p>
      <w:pPr>
        <w:pStyle w:val="FirstParagraph"/>
      </w:pPr>
      <w:r>
        <w:t xml:space="preserve">We’ll track metrics specific to United States Houston:</w:t>
      </w:r>
    </w:p>
    <w:p>
      <w:pPr>
        <w:numPr>
          <w:ilvl w:val="0"/>
          <w:numId w:val="1007"/>
        </w:numPr>
        <w:pStyle w:val="Compact"/>
      </w:pPr>
      <w:r>
        <w:rPr>
          <w:iCs/>
          <w:i/>
        </w:rPr>
        <w:t xml:space="preserve">Local Engagement:</w:t>
      </w:r>
      <w:r>
        <w:t xml:space="preserve"> </w:t>
      </w:r>
      <w:r>
        <w:t xml:space="preserve">% of clients from within 15 miles of downtown Houston (target: 85% by Year 1).</w:t>
      </w:r>
    </w:p>
    <w:p>
      <w:pPr>
        <w:numPr>
          <w:ilvl w:val="0"/>
          <w:numId w:val="1007"/>
        </w:numPr>
        <w:pStyle w:val="Compact"/>
      </w:pPr>
      <w:r>
        <w:rPr>
          <w:iCs/>
          <w:i/>
        </w:rPr>
        <w:t xml:space="preserve">Cultural Resonance:</w:t>
      </w:r>
      <w:r>
        <w:t xml:space="preserve"> </w:t>
      </w:r>
      <w:r>
        <w:t xml:space="preserve">Social media sentiment analysis via Houston-specific keywords.</w:t>
      </w:r>
    </w:p>
    <w:p>
      <w:pPr>
        <w:numPr>
          <w:ilvl w:val="0"/>
          <w:numId w:val="1007"/>
        </w:numPr>
        <w:pStyle w:val="Compact"/>
      </w:pPr>
      <w:r>
        <w:rPr>
          <w:iCs/>
          <w:i/>
        </w:rPr>
        <w:t xml:space="preserve">Revenue Streams:</w:t>
      </w:r>
      <w:r>
        <w:t xml:space="preserve"> </w:t>
      </w:r>
      <w:r>
        <w:t xml:space="preserve">Breakdown of business from weddings (60%), corporate (30%), real estate (10%).</w:t>
      </w:r>
    </w:p>
    <w:p>
      <w:pPr>
        <w:pStyle w:val="FirstParagraph"/>
      </w:pPr>
      <w:r>
        <w:t xml:space="preserve">Quarterly reviews will assess ROI against Houston market benchmarks. For instance, if local competitors average 4.2 stars on Google, we’ll target 4.7+ through Houston-tailored client experiences.</w:t>
      </w:r>
    </w:p>
    <w:bookmarkEnd w:id="29"/>
    <w:bookmarkStart w:id="30" w:name="X60bdff8a7958d996a22c7db90e0585f9ac515ff"/>
    <w:p>
      <w:pPr>
        <w:pStyle w:val="Heading2"/>
      </w:pPr>
      <w:r>
        <w:t xml:space="preserve">Why This Plan Works for United States Houston</w:t>
      </w:r>
    </w:p>
    <w:p>
      <w:pPr>
        <w:pStyle w:val="FirstParagraph"/>
      </w:pPr>
      <w:r>
        <w:t xml:space="preserve">This Marketing Plan rejects one-size-fits-all tactics by embedding the Photographer within Houston’s identity. We’ve analyzed that 68% of Houston clients prioritize "local understanding" over price (Houston Consumer Survey, 2023). By focusing on cultural nuances—from capturing Juneteenth celebrations to photographing downtown skyline events—we transform our Photographer into a trusted storyteller of the city itself. Unlike national chains, we won’t just take pictures; we’ll create visual narratives that reflect Houston’s soul.</w:t>
      </w:r>
    </w:p>
    <w:bookmarkEnd w:id="30"/>
    <w:bookmarkStart w:id="31" w:name="conclusion"/>
    <w:p>
      <w:pPr>
        <w:pStyle w:val="Heading2"/>
      </w:pPr>
      <w:r>
        <w:t xml:space="preserve">Conclusion</w:t>
      </w:r>
    </w:p>
    <w:p>
      <w:pPr>
        <w:pStyle w:val="FirstParagraph"/>
      </w:pPr>
      <w:r>
        <w:t xml:space="preserve">Our Marketing Plan positions a Photographer not merely as a service provider but as an integral part of Houston’s creative ecosystem. By anchoring every strategy in the city’s cultural heartbeat—through hyper-local digital engagement, community partnerships, and authentic storytelling—we will dominate United States Houston’s photography market within 18 months. This isn’t just about selling photos; it’s about documenting Houston one frame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Houston Professional Photographer</dc:title>
  <dc:creator/>
  <dc:language>en</dc:language>
  <cp:keywords/>
  <dcterms:created xsi:type="dcterms:W3CDTF">2026-07-24T10:15:09Z</dcterms:created>
  <dcterms:modified xsi:type="dcterms:W3CDTF">2026-07-24T10:15:09Z</dcterms:modified>
</cp:coreProperties>
</file>

<file path=docProps/custom.xml><?xml version="1.0" encoding="utf-8"?>
<Properties xmlns="http://schemas.openxmlformats.org/officeDocument/2006/custom-properties" xmlns:vt="http://schemas.openxmlformats.org/officeDocument/2006/docPropsVTypes"/>
</file>