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Caracas,</w:t>
      </w:r>
      <w:r>
        <w:t xml:space="preserve"> </w:t>
      </w:r>
      <w:r>
        <w:t xml:space="preserve">Venezuela</w:t>
      </w:r>
    </w:p>
    <w:bookmarkStart w:id="32" w:name="X924a8f21898fecf2f5a50165604dbcd98b582d1"/>
    <w:p>
      <w:pPr>
        <w:pStyle w:val="Heading1"/>
      </w:pPr>
      <w:r>
        <w:t xml:space="preserve">Marketing Plan: Professional Photography Services for Caracas, Venezuela</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professional photography business targeting the vibrant cultural and commercial landscape of Caracas, Venezuela. The plan addresses unique challenges and opportunities within the Venezuelan market, emphasizing affordability, local relevance, and digital accessibility. Our goal is to position this Photographer as the premier choice for weddings, corporate events, portraiture, and commercial projects across Caracas while navigating economic realities with innovative solutions.</w:t>
      </w:r>
    </w:p>
    <w:bookmarkEnd w:id="20"/>
    <w:bookmarkStart w:id="21" w:name="X644dc8c3686c5adb2ceafff21880c28583bd26a"/>
    <w:p>
      <w:pPr>
        <w:pStyle w:val="Heading2"/>
      </w:pPr>
      <w:r>
        <w:t xml:space="preserve">Market Analysis: Venezuela Caracas Context</w:t>
      </w:r>
    </w:p>
    <w:p>
      <w:pPr>
        <w:pStyle w:val="FirstParagraph"/>
      </w:pPr>
      <w:r>
        <w:t xml:space="preserve">Caracas presents a dynamic yet complex market for visual services. With over 3 million residents in the metropolitan area and a rich cultural tapestry encompassing historic districts (like El Calvario), upscale neighborhoods (La Castellana, Chacaito), and bustling commercial hubs (El Parque Central, Los Chaguaramos), there is significant demand for high-quality photography. However, Venezuela's economic environment—marked by hyperinflation, currency devaluation, and limited access to international payment systems—requires a tailored approach. Many Venezuelans prioritize value-driven services that offer tangible results despite financial constraints.</w:t>
      </w:r>
    </w:p>
    <w:p>
      <w:pPr>
        <w:pStyle w:val="BodyText"/>
      </w:pPr>
      <w:r>
        <w:t xml:space="preserve">Competitive analysis reveals gaps: while some photographers operate in Caracas, few combine artistic excellence with deep local market understanding and flexible business models. Social media (primarily Instagram and Facebook) dominates local discovery, with Caracareños actively seeking authentic Venezuelan storytelling through visual media. Cultural events like Carnaval, traditional markets (Mercado Lourdes), and corporate functions present untapped opportunities for this Photographer.</w:t>
      </w:r>
    </w:p>
    <w:bookmarkEnd w:id="21"/>
    <w:bookmarkStart w:id="22" w:name="target-audience"/>
    <w:p>
      <w:pPr>
        <w:pStyle w:val="Heading2"/>
      </w:pPr>
      <w:r>
        <w:t xml:space="preserve">Target Audience</w:t>
      </w:r>
    </w:p>
    <w:p>
      <w:pPr>
        <w:pStyle w:val="FirstParagraph"/>
      </w:pPr>
      <w:r>
        <w:t xml:space="preserve">Our primary audience in Venezuela Caracas includes:</w:t>
      </w:r>
    </w:p>
    <w:p>
      <w:pPr>
        <w:numPr>
          <w:ilvl w:val="0"/>
          <w:numId w:val="1001"/>
        </w:numPr>
        <w:pStyle w:val="Compact"/>
      </w:pPr>
      <w:r>
        <w:rPr>
          <w:bCs/>
          <w:b/>
        </w:rPr>
        <w:t xml:space="preserve">Couples &amp; Families:</w:t>
      </w:r>
      <w:r>
        <w:t xml:space="preserve"> </w:t>
      </w:r>
      <w:r>
        <w:t xml:space="preserve">Seeking wedding, newborn, or family portraits that capture Venezuelan aesthetics (e.g., Caribbean-inspired backdrops in El Lido or Andean landscapes near La Lagunita).</w:t>
      </w:r>
    </w:p>
    <w:p>
      <w:pPr>
        <w:numPr>
          <w:ilvl w:val="0"/>
          <w:numId w:val="1001"/>
        </w:numPr>
        <w:pStyle w:val="Compact"/>
      </w:pPr>
      <w:r>
        <w:rPr>
          <w:bCs/>
          <w:b/>
        </w:rPr>
        <w:t xml:space="preserve">Small Businesses &amp; Entrepreneurs:</w:t>
      </w:r>
      <w:r>
        <w:t xml:space="preserve"> </w:t>
      </w:r>
      <w:r>
        <w:t xml:space="preserve">Local vendors (food stalls in Santa Rosa, artisans in Parque del Este), startups needing product photography for Mercado Libre listings, and service-based businesses requiring professional branding visuals.</w:t>
      </w:r>
    </w:p>
    <w:p>
      <w:pPr>
        <w:numPr>
          <w:ilvl w:val="0"/>
          <w:numId w:val="1001"/>
        </w:numPr>
        <w:pStyle w:val="Compact"/>
      </w:pPr>
      <w:r>
        <w:rPr>
          <w:bCs/>
          <w:b/>
        </w:rPr>
        <w:t xml:space="preserve">Corporate Clients:</w:t>
      </w:r>
      <w:r>
        <w:t xml:space="preserve"> </w:t>
      </w:r>
      <w:r>
        <w:t xml:space="preserve">Companies hosting events at venues like Hotel Caracas or Centro Comercial La Castellana needing documentation of conferences, product launches, or team-building activities.</w:t>
      </w:r>
    </w:p>
    <w:bookmarkEnd w:id="22"/>
    <w:bookmarkStart w:id="23" w:name="marketing-objectives-12-month-timeline"/>
    <w:p>
      <w:pPr>
        <w:pStyle w:val="Heading2"/>
      </w:pPr>
      <w:r>
        <w:t xml:space="preserve">Marketing Objectives (12-Month Timeline)</w:t>
      </w:r>
    </w:p>
    <w:p>
      <w:pPr>
        <w:pStyle w:val="FirstParagraph"/>
      </w:pPr>
      <w:r>
        <w:t xml:space="preserve">The Marketing Plan sets clear, measurable goals for the Photographer operating in Caracas:</w:t>
      </w:r>
    </w:p>
    <w:p>
      <w:pPr>
        <w:numPr>
          <w:ilvl w:val="0"/>
          <w:numId w:val="1002"/>
        </w:numPr>
        <w:pStyle w:val="Compact"/>
      </w:pPr>
      <w:r>
        <w:rPr>
          <w:bCs/>
          <w:b/>
        </w:rPr>
        <w:t xml:space="preserve">Brand Awareness:</w:t>
      </w:r>
      <w:r>
        <w:t xml:space="preserve"> </w:t>
      </w:r>
      <w:r>
        <w:t xml:space="preserve">Achieve 60% recognition among target audiences in Caracas through localized social media and community engagement within 12 months.</w:t>
      </w:r>
    </w:p>
    <w:p>
      <w:pPr>
        <w:numPr>
          <w:ilvl w:val="0"/>
          <w:numId w:val="1002"/>
        </w:numPr>
        <w:pStyle w:val="Compact"/>
      </w:pPr>
      <w:r>
        <w:rPr>
          <w:bCs/>
          <w:b/>
        </w:rPr>
        <w:t xml:space="preserve">Client Acquisition:</w:t>
      </w:r>
      <w:r>
        <w:t xml:space="preserve"> </w:t>
      </w:r>
      <w:r>
        <w:t xml:space="preserve">Secure 45 new clients (30 weddings, 10 small businesses, 5 corporate events) by Month 12.</w:t>
      </w:r>
    </w:p>
    <w:p>
      <w:pPr>
        <w:numPr>
          <w:ilvl w:val="0"/>
          <w:numId w:val="1002"/>
        </w:numPr>
        <w:pStyle w:val="Compact"/>
      </w:pPr>
      <w:r>
        <w:rPr>
          <w:bCs/>
          <w:b/>
        </w:rPr>
        <w:t xml:space="preserve">Revenue Growth:</w:t>
      </w:r>
      <w:r>
        <w:t xml:space="preserve"> </w:t>
      </w:r>
      <w:r>
        <w:t xml:space="preserve">Increase monthly revenue by 40% through strategic pricing and upselling services tailored to Caracas market needs.</w:t>
      </w:r>
    </w:p>
    <w:p>
      <w:pPr>
        <w:numPr>
          <w:ilvl w:val="0"/>
          <w:numId w:val="1002"/>
        </w:numPr>
        <w:pStyle w:val="Compact"/>
      </w:pPr>
      <w:r>
        <w:rPr>
          <w:bCs/>
          <w:b/>
        </w:rPr>
        <w:t xml:space="preserve">Digital Presence:</w:t>
      </w:r>
      <w:r>
        <w:t xml:space="preserve"> </w:t>
      </w:r>
      <w:r>
        <w:t xml:space="preserve">Build a website optimized for mobile (75% of Caracareños access internet via smartphones) with clear service listings, local testimonials, and multilingual support (Spanish/English).</w:t>
      </w:r>
    </w:p>
    <w:bookmarkEnd w:id="23"/>
    <w:bookmarkStart w:id="28" w:name="core-marketing-strategies"/>
    <w:p>
      <w:pPr>
        <w:pStyle w:val="Heading2"/>
      </w:pPr>
      <w:r>
        <w:t xml:space="preserve">Core Marketing Strategies</w:t>
      </w:r>
    </w:p>
    <w:bookmarkStart w:id="24" w:name="hyper-localized-brand-positioning"/>
    <w:p>
      <w:pPr>
        <w:pStyle w:val="Heading3"/>
      </w:pPr>
      <w:r>
        <w:t xml:space="preserve">1. Hyper-Localized Brand Positioning</w:t>
      </w:r>
    </w:p>
    <w:p>
      <w:pPr>
        <w:pStyle w:val="FirstParagraph"/>
      </w:pPr>
      <w:r>
        <w:t xml:space="preserve">This Photographer will position itself as "Caracas’ Trusted Visual Storyteller." Emphasize deep community roots: showcase work in iconic Caracas locations (e.g., Mirador La Candelaria, Parque Francisco de Miranda), highlight Venezuelan cultural elements in every session (traditional clothing, local cuisine), and use Spanish phrases like "Fotografía que cuenta tu historia en Caracas." All marketing materials will feature authentic Caracas imagery to build immediate relatability.</w:t>
      </w:r>
    </w:p>
    <w:bookmarkEnd w:id="24"/>
    <w:bookmarkStart w:id="25" w:name="flexible-pricing-payment-solutions"/>
    <w:p>
      <w:pPr>
        <w:pStyle w:val="Heading3"/>
      </w:pPr>
      <w:r>
        <w:t xml:space="preserve">2. Flexible Pricing &amp; Payment Solutions</w:t>
      </w:r>
    </w:p>
    <w:p>
      <w:pPr>
        <w:pStyle w:val="FirstParagraph"/>
      </w:pPr>
      <w:r>
        <w:t xml:space="preserve">To overcome Venezuela’s economic barriers, the Photographer will implement:</w:t>
      </w:r>
    </w:p>
    <w:p>
      <w:pPr>
        <w:numPr>
          <w:ilvl w:val="0"/>
          <w:numId w:val="1003"/>
        </w:numPr>
        <w:pStyle w:val="Compact"/>
      </w:pPr>
      <w:r>
        <w:rPr>
          <w:bCs/>
          <w:b/>
        </w:rPr>
        <w:t xml:space="preserve">Hybrid Pricing Model:</w:t>
      </w:r>
      <w:r>
        <w:t xml:space="preserve"> </w:t>
      </w:r>
      <w:r>
        <w:t xml:space="preserve">Tiered packages (Basic: 150 VEF, Premium: $50 USD) with clear inflation-adjusted rates published monthly on Instagram.</w:t>
      </w:r>
    </w:p>
    <w:p>
      <w:pPr>
        <w:numPr>
          <w:ilvl w:val="0"/>
          <w:numId w:val="1003"/>
        </w:numPr>
        <w:pStyle w:val="Compact"/>
      </w:pPr>
      <w:r>
        <w:rPr>
          <w:bCs/>
          <w:b/>
        </w:rPr>
        <w:t xml:space="preserve">Payment Flexibility:</w:t>
      </w:r>
      <w:r>
        <w:t xml:space="preserve"> </w:t>
      </w:r>
      <w:r>
        <w:t xml:space="preserve">Accept cash in both VEF and USD, plus Binance Pay for crypto transactions (widely used in Venezuela). Offer installment plans for weddings (e.g., 3 payments of $50 USD).</w:t>
      </w:r>
    </w:p>
    <w:p>
      <w:pPr>
        <w:numPr>
          <w:ilvl w:val="0"/>
          <w:numId w:val="1003"/>
        </w:numPr>
        <w:pStyle w:val="Compact"/>
      </w:pPr>
      <w:r>
        <w:rPr>
          <w:bCs/>
          <w:b/>
        </w:rPr>
        <w:t xml:space="preserve">Value-Driven Offers:</w:t>
      </w:r>
      <w:r>
        <w:t xml:space="preserve"> </w:t>
      </w:r>
      <w:r>
        <w:t xml:space="preserve">"Caracas Community Package" including a free local print at El Chigüire coffee shop with every wedding booking.</w:t>
      </w:r>
    </w:p>
    <w:bookmarkEnd w:id="25"/>
    <w:bookmarkStart w:id="26" w:name="digital-community-driven-promotion"/>
    <w:p>
      <w:pPr>
        <w:pStyle w:val="Heading3"/>
      </w:pPr>
      <w:r>
        <w:t xml:space="preserve">3. Digital &amp; Community-Driven Promotion</w:t>
      </w:r>
    </w:p>
    <w:p>
      <w:pPr>
        <w:pStyle w:val="FirstParagraph"/>
      </w:pPr>
      <w:r>
        <w:t xml:space="preserve">Leverage Caracas’ digital habits through:</w:t>
      </w:r>
    </w:p>
    <w:p>
      <w:pPr>
        <w:numPr>
          <w:ilvl w:val="0"/>
          <w:numId w:val="1004"/>
        </w:numPr>
        <w:pStyle w:val="Compact"/>
      </w:pPr>
      <w:r>
        <w:rPr>
          <w:bCs/>
          <w:b/>
        </w:rPr>
        <w:t xml:space="preserve">Instagram &amp; Facebook Focus:</w:t>
      </w:r>
      <w:r>
        <w:t xml:space="preserve"> </w:t>
      </w:r>
      <w:r>
        <w:t xml:space="preserve">Daily Reels showing Caracas behind-the-scenes (e.g., "Shooting at La Castellana Street Art Festival"), client testimonials in Spanish, and live Q&amp;As addressing common concerns ("How to budget for a wedding photo session in Venezuela?").</w:t>
      </w:r>
    </w:p>
    <w:p>
      <w:pPr>
        <w:numPr>
          <w:ilvl w:val="0"/>
          <w:numId w:val="1004"/>
        </w:numPr>
        <w:pStyle w:val="Compact"/>
      </w:pPr>
      <w:r>
        <w:rPr>
          <w:bCs/>
          <w:b/>
        </w:rPr>
        <w:t xml:space="preserve">Collaborations:</w:t>
      </w:r>
      <w:r>
        <w:t xml:space="preserve"> </w:t>
      </w:r>
      <w:r>
        <w:t xml:space="preserve">Partner with popular Caracas influencers (e.g., food bloggers like @CaracasGourmet), wedding planners (e.g., El Jardín de los Novios), and local businesses for cross-promotion.</w:t>
      </w:r>
    </w:p>
    <w:p>
      <w:pPr>
        <w:numPr>
          <w:ilvl w:val="0"/>
          <w:numId w:val="1004"/>
        </w:numPr>
        <w:pStyle w:val="Compact"/>
      </w:pPr>
      <w:r>
        <w:rPr>
          <w:bCs/>
          <w:b/>
        </w:rPr>
        <w:t xml:space="preserve">Community Events:</w:t>
      </w:r>
      <w:r>
        <w:t xml:space="preserve"> </w:t>
      </w:r>
      <w:r>
        <w:t xml:space="preserve">Offer free mini-sessions at community events (Carnaval parades, Caracas Pride) to capture authentic moments while gathering leads.</w:t>
      </w:r>
    </w:p>
    <w:bookmarkEnd w:id="26"/>
    <w:bookmarkStart w:id="27" w:name="exceptional-client-experience"/>
    <w:p>
      <w:pPr>
        <w:pStyle w:val="Heading3"/>
      </w:pPr>
      <w:r>
        <w:t xml:space="preserve">4. Exceptional Client Experience</w:t>
      </w:r>
    </w:p>
    <w:p>
      <w:pPr>
        <w:pStyle w:val="FirstParagraph"/>
      </w:pPr>
      <w:r>
        <w:t xml:space="preserve">In Venezuela Caracas, word-of-mouth is critical. The Photographer will:</w:t>
      </w:r>
    </w:p>
    <w:p>
      <w:pPr>
        <w:numPr>
          <w:ilvl w:val="0"/>
          <w:numId w:val="1005"/>
        </w:numPr>
        <w:pStyle w:val="Compact"/>
      </w:pPr>
      <w:r>
        <w:t xml:space="preserve">Provide personalized follow-ups via WhatsApp (the dominant communication app in Venezuela).</w:t>
      </w:r>
    </w:p>
    <w:p>
      <w:pPr>
        <w:numPr>
          <w:ilvl w:val="0"/>
          <w:numId w:val="1005"/>
        </w:numPr>
        <w:pStyle w:val="Compact"/>
      </w:pPr>
      <w:r>
        <w:t xml:space="preserve">Deliver digital proofs within 24 hours (using cloud services like Google Drive, accessible offline).</w:t>
      </w:r>
    </w:p>
    <w:p>
      <w:pPr>
        <w:numPr>
          <w:ilvl w:val="0"/>
          <w:numId w:val="1005"/>
        </w:numPr>
        <w:pStyle w:val="Compact"/>
      </w:pPr>
      <w:r>
        <w:t xml:space="preserve">Include a physical "Caracas Memory Book" for weddings—a small album printed locally with photos from iconic sites.</w:t>
      </w:r>
    </w:p>
    <w:bookmarkEnd w:id="27"/>
    <w:bookmarkEnd w:id="28"/>
    <w:bookmarkStart w:id="29" w:name="budget-allocation"/>
    <w:p>
      <w:pPr>
        <w:pStyle w:val="Heading2"/>
      </w:pPr>
      <w:r>
        <w:t xml:space="preserve">Budget Allocation</w:t>
      </w:r>
    </w:p>
    <w:p>
      <w:pPr>
        <w:pStyle w:val="FirstParagraph"/>
      </w:pPr>
      <w:r>
        <w:t xml:space="preserve">The Marketing Plan allocates 70% of the initial budget to digital campaigns (Instagram ads targeting Caracas, geo-fenced promotions), 20% to community partnerships (event sponsorships, collaborations), and 10% for local print materials (business cards in Spanish with QR codes linking to Instagram). All expenses prioritize cost-effective solutions suited for Venezuela’s economy.</w:t>
      </w:r>
    </w:p>
    <w:bookmarkEnd w:id="29"/>
    <w:bookmarkStart w:id="30" w:name="key-performance-indicators-kpis"/>
    <w:p>
      <w:pPr>
        <w:pStyle w:val="Heading2"/>
      </w:pPr>
      <w:r>
        <w:t xml:space="preserve">Key Performance Indicators (KPIs)</w:t>
      </w:r>
    </w:p>
    <w:p>
      <w:pPr>
        <w:pStyle w:val="FirstParagraph"/>
      </w:pPr>
      <w:r>
        <w:t xml:space="preserve">To measure success, the Photographer will track:</w:t>
      </w:r>
    </w:p>
    <w:p>
      <w:pPr>
        <w:numPr>
          <w:ilvl w:val="0"/>
          <w:numId w:val="1006"/>
        </w:numPr>
        <w:pStyle w:val="Compact"/>
      </w:pPr>
      <w:r>
        <w:t xml:space="preserve">Instagram engagement rate in Caracas (target: 8%+).</w:t>
      </w:r>
    </w:p>
    <w:p>
      <w:pPr>
        <w:numPr>
          <w:ilvl w:val="0"/>
          <w:numId w:val="1006"/>
        </w:numPr>
        <w:pStyle w:val="Compact"/>
      </w:pPr>
      <w:r>
        <w:t xml:space="preserve">Website traffic from Venezuela-based IP addresses (target: 50% of visitors).</w:t>
      </w:r>
    </w:p>
    <w:p>
      <w:pPr>
        <w:numPr>
          <w:ilvl w:val="0"/>
          <w:numId w:val="1006"/>
        </w:numPr>
        <w:pStyle w:val="Compact"/>
      </w:pPr>
      <w:r>
        <w:t xml:space="preserve">Client conversion rate from inquiry to booking (target: 35%).</w:t>
      </w:r>
    </w:p>
    <w:p>
      <w:pPr>
        <w:numPr>
          <w:ilvl w:val="0"/>
          <w:numId w:val="1006"/>
        </w:numPr>
        <w:pStyle w:val="Compact"/>
      </w:pPr>
      <w:r>
        <w:t xml:space="preserve">Number of repeat clients or referrals from the Caracas community (target: 25% within 6 months).</w:t>
      </w:r>
    </w:p>
    <w:bookmarkEnd w:id="30"/>
    <w:bookmarkStart w:id="31" w:name="conclusion-capturing-venezuelas-spirit"/>
    <w:p>
      <w:pPr>
        <w:pStyle w:val="Heading2"/>
      </w:pPr>
      <w:r>
        <w:t xml:space="preserve">Conclusion: Capturing Venezuela’s Spirit</w:t>
      </w:r>
    </w:p>
    <w:p>
      <w:pPr>
        <w:pStyle w:val="FirstParagraph"/>
      </w:pPr>
      <w:r>
        <w:t xml:space="preserve">This Marketing Plan ensures the Photographer thrives in Caracas by honoring local culture, adapting to economic realities, and delivering unmatched value. By embedding ourselves into Caracas’ social fabric—through strategic partnerships, flexible pricing, and authentic storytelling—we will become synonymous with quality visual narratives for Venezuela’s most vibrant city. The success of this plan hinges on consistent execution that resonates deeply with Caracareños while meeting their practical needs in a challenging market. This is not just a Marketing Plan; it’s the foundation for becoming the Photographer of choice across Venezuela Caracas, one authentic moment at a time.</w:t>
      </w:r>
    </w:p>
    <w:p>
      <w:pPr>
        <w:pStyle w:val="BodyText"/>
      </w:pPr>
      <w:r>
        <w:rPr>
          <w:iCs/>
          <w:i/>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Caracas, Venezuela</dc:title>
  <dc:creator/>
  <dc:language>en</dc:language>
  <cp:keywords/>
  <dcterms:created xsi:type="dcterms:W3CDTF">2026-07-24T13:25:13Z</dcterms:created>
  <dcterms:modified xsi:type="dcterms:W3CDTF">2026-07-24T13:25:13Z</dcterms:modified>
</cp:coreProperties>
</file>

<file path=docProps/custom.xml><?xml version="1.0" encoding="utf-8"?>
<Properties xmlns="http://schemas.openxmlformats.org/officeDocument/2006/custom-properties" xmlns:vt="http://schemas.openxmlformats.org/officeDocument/2006/docPropsVTypes"/>
</file>