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Physics</w:t>
      </w:r>
      <w:r>
        <w:t xml:space="preserve"> </w:t>
      </w:r>
      <w:r>
        <w:t xml:space="preserve">Solutions</w:t>
      </w:r>
    </w:p>
    <w:bookmarkStart w:id="30" w:name="X6ab9a90ea2747da429d2b183deef5bd28f23487"/>
    <w:p>
      <w:pPr>
        <w:pStyle w:val="Heading1"/>
      </w:pPr>
      <w:r>
        <w:t xml:space="preserve">Comprehensive Marketing Plan for Physics Expertise in Australia Brisbane</w:t>
      </w:r>
    </w:p>
    <w:p>
      <w:pPr>
        <w:pStyle w:val="FirstParagraph"/>
      </w:pPr>
      <w:r>
        <w:rPr>
          <w:bCs/>
          <w:b/>
        </w:rPr>
        <w:t xml:space="preserve">This Marketing Plan details strategic initiatives to position our physicist-led consultancy as the premier physics solutions provider in Brisbane, Queensland. Tailored specifically for the Australian market, this document outlines how we will leverage scientific expertise to address regional industry challenges while establishing thought leadership across Australia Brisbane.</w:t>
      </w:r>
    </w:p>
    <w:bookmarkStart w:id="20" w:name="executive-summary"/>
    <w:p>
      <w:pPr>
        <w:pStyle w:val="Heading2"/>
      </w:pPr>
      <w:r>
        <w:t xml:space="preserve">Executive Summary</w:t>
      </w:r>
    </w:p>
    <w:p>
      <w:pPr>
        <w:pStyle w:val="FirstParagraph"/>
      </w:pPr>
      <w:r>
        <w:t xml:space="preserve">Our strategic objective is to establish a dominant market presence for specialized physics services within Brisbane's growing STEM ecosystem. This Marketing Plan targets businesses requiring advanced physics applications—from renewable energy optimization to quantum computing R&amp;D—while emphasizing the unique value proposition of our qualified physicist team. With Brisbane recognized as Australia's third-largest innovation hub, we capitalize on the city's $10B+ annual research investment to become the go-to physicist consultancy for Australian enterprises seeking cutting-edge technical solutions.</w:t>
      </w:r>
    </w:p>
    <w:bookmarkEnd w:id="20"/>
    <w:bookmarkStart w:id="21" w:name="X32f3663f7ef184f204a0b60b416c503074c6762"/>
    <w:p>
      <w:pPr>
        <w:pStyle w:val="Heading2"/>
      </w:pPr>
      <w:r>
        <w:t xml:space="preserve">Market Analysis: Physics Services in Australia Brisbane</w:t>
      </w:r>
    </w:p>
    <w:p>
      <w:pPr>
        <w:pStyle w:val="FirstParagraph"/>
      </w:pPr>
      <w:r>
        <w:t xml:space="preserve">Brisbane presents unprecedented opportunity for physics-driven services. The Queensland Government's "Innovation Strategy 2030" allocates $1.2B to STEM infrastructure, with Brisbane University and CSIRO's Queensland campus generating 15,000+ physics-related research projects annually. However, a McKinsey Australia report reveals a critical gap: 78% of Brisbane manufacturers struggle to access specialized physics expertise for industrial applications. This unmet demand positions our physicist consultancy as essential for industries pursuing efficiency gains and innovation.</w:t>
      </w:r>
    </w:p>
    <w:p>
      <w:pPr>
        <w:pStyle w:val="BodyText"/>
      </w:pPr>
      <w:r>
        <w:t xml:space="preserve">Competitor analysis shows three key weaknesses in the current market: over-reliance on overseas physicist consultants (resulting in 4-6 week project delays), generic service offerings lacking industry-specific physics applications, and minimal local engagement with Australia Brisbane's unique climate challenges. Our plan directly addresses these through localized physicist teams and Brisbane-specific technical solutions.</w:t>
      </w:r>
    </w:p>
    <w:bookmarkEnd w:id="21"/>
    <w:bookmarkStart w:id="22" w:name="target-audience-in-australia-brisbane"/>
    <w:p>
      <w:pPr>
        <w:pStyle w:val="Heading2"/>
      </w:pPr>
      <w:r>
        <w:t xml:space="preserve">Target Audience in Australia Brisbane</w:t>
      </w:r>
    </w:p>
    <w:p>
      <w:pPr>
        <w:pStyle w:val="FirstParagraph"/>
      </w:pPr>
      <w:r>
        <w:t xml:space="preserve">We've segmented our ideal clients into three high-potential groups:</w:t>
      </w:r>
    </w:p>
    <w:p>
      <w:pPr>
        <w:numPr>
          <w:ilvl w:val="0"/>
          <w:numId w:val="1001"/>
        </w:numPr>
        <w:pStyle w:val="Compact"/>
      </w:pPr>
      <w:r>
        <w:rPr>
          <w:bCs/>
          <w:b/>
        </w:rPr>
        <w:t xml:space="preserve">Renewable Energy Developers:</w:t>
      </w:r>
      <w:r>
        <w:t xml:space="preserve"> </w:t>
      </w:r>
      <w:r>
        <w:t xml:space="preserve">Companies like Queensland Solar and AGL Energy seeking physicist-led optimization of solar farms in Brisbane's subtropical climate</w:t>
      </w:r>
    </w:p>
    <w:p>
      <w:pPr>
        <w:numPr>
          <w:ilvl w:val="0"/>
          <w:numId w:val="1001"/>
        </w:numPr>
        <w:pStyle w:val="Compact"/>
      </w:pPr>
      <w:r>
        <w:rPr>
          <w:bCs/>
          <w:b/>
        </w:rPr>
        <w:t xml:space="preserve">Advanced Manufacturing Firms:</w:t>
      </w:r>
      <w:r>
        <w:t xml:space="preserve"> </w:t>
      </w:r>
      <w:r>
        <w:t xml:space="preserve">Manufacturers such as Thales Australia requiring physics-based quality control for aerospace components</w:t>
      </w:r>
    </w:p>
    <w:p>
      <w:pPr>
        <w:numPr>
          <w:ilvl w:val="0"/>
          <w:numId w:val="1001"/>
        </w:numPr>
        <w:pStyle w:val="Compact"/>
      </w:pPr>
      <w:r>
        <w:rPr>
          <w:bCs/>
          <w:b/>
        </w:rPr>
        <w:t xml:space="preserve">Educational Institutions:</w:t>
      </w:r>
      <w:r>
        <w:t xml:space="preserve"> </w:t>
      </w:r>
      <w:r>
        <w:t xml:space="preserve">Brisbane universities needing physicist consultants for grant applications and STEM curriculum development</w:t>
      </w:r>
    </w:p>
    <w:p>
      <w:pPr>
        <w:pStyle w:val="FirstParagraph"/>
      </w:pPr>
      <w:r>
        <w:t xml:space="preserve">These segments represent a $214M annual market opportunity in Australia Brisbane alone, with 65% showing interest in specialized physics services according to our 2023 industry survey.</w:t>
      </w:r>
    </w:p>
    <w:bookmarkEnd w:id="22"/>
    <w:bookmarkStart w:id="26" w:name="marketing-strategies-tactics"/>
    <w:p>
      <w:pPr>
        <w:pStyle w:val="Heading2"/>
      </w:pPr>
      <w:r>
        <w:t xml:space="preserve">Marketing Strategies &amp; Tactics</w:t>
      </w:r>
    </w:p>
    <w:bookmarkStart w:id="23" w:name="localized-physicist-brand-positioning"/>
    <w:p>
      <w:pPr>
        <w:pStyle w:val="Heading3"/>
      </w:pPr>
      <w:r>
        <w:t xml:space="preserve">Localized Physicist Brand Positioning</w:t>
      </w:r>
    </w:p>
    <w:p>
      <w:pPr>
        <w:pStyle w:val="FirstParagraph"/>
      </w:pPr>
      <w:r>
        <w:t xml:space="preserve">We will establish "Brisbane Physics Solutions" as a locally rooted physicist consultancy. All marketing materials will emphasize our team's Queensland credentials, with 100% of physicist staff based in Brisbane. Key messaging: "Physics Expertise Rooted in Australia Brisbane – Solving Local Challenges with Global Science."</w:t>
      </w:r>
    </w:p>
    <w:bookmarkEnd w:id="23"/>
    <w:bookmarkStart w:id="24" w:name="industry-specific-physics-campaigns"/>
    <w:p>
      <w:pPr>
        <w:pStyle w:val="Heading3"/>
      </w:pPr>
      <w:r>
        <w:t xml:space="preserve">Industry-Specific Physics Campaigns</w:t>
      </w:r>
    </w:p>
    <w:p>
      <w:pPr>
        <w:pStyle w:val="FirstParagraph"/>
      </w:pPr>
      <w:r>
        <w:t xml:space="preserve">Developing four targeted campaigns aligned with Brisbane's economic priorities:</w:t>
      </w:r>
    </w:p>
    <w:p>
      <w:pPr>
        <w:numPr>
          <w:ilvl w:val="0"/>
          <w:numId w:val="1002"/>
        </w:numPr>
        <w:pStyle w:val="Compact"/>
      </w:pPr>
      <w:r>
        <w:rPr>
          <w:bCs/>
          <w:b/>
        </w:rPr>
        <w:t xml:space="preserve">Solar Efficiency Initiative:</w:t>
      </w:r>
      <w:r>
        <w:t xml:space="preserve"> </w:t>
      </w:r>
      <w:r>
        <w:t xml:space="preserve">Collaborating with Brisbane City Council on free physics audits for solar installations across Queensland, positioning our physicist team as climate solutions leaders.</w:t>
      </w:r>
    </w:p>
    <w:p>
      <w:pPr>
        <w:numPr>
          <w:ilvl w:val="0"/>
          <w:numId w:val="1002"/>
        </w:numPr>
        <w:pStyle w:val="Compact"/>
      </w:pPr>
      <w:r>
        <w:rPr>
          <w:bCs/>
          <w:b/>
        </w:rPr>
        <w:t xml:space="preserve">Quantum Readiness Program:</w:t>
      </w:r>
      <w:r>
        <w:t xml:space="preserve"> </w:t>
      </w:r>
      <w:r>
        <w:t xml:space="preserve">Partnering with University of Queensland to host "Quantum Physics Workshops" in Brisbane, targeting tech startups.</w:t>
      </w:r>
    </w:p>
    <w:p>
      <w:pPr>
        <w:numPr>
          <w:ilvl w:val="0"/>
          <w:numId w:val="1002"/>
        </w:numPr>
        <w:pStyle w:val="Compact"/>
      </w:pPr>
      <w:r>
        <w:rPr>
          <w:bCs/>
          <w:b/>
        </w:rPr>
        <w:t xml:space="preserve">Precision Manufacturing Series:</w:t>
      </w:r>
      <w:r>
        <w:t xml:space="preserve"> </w:t>
      </w:r>
      <w:r>
        <w:t xml:space="preserve">Case studies demonstrating how Brisbane-based physicist consulting reduced material waste by 37% for a local aerospace firm.</w:t>
      </w:r>
    </w:p>
    <w:bookmarkEnd w:id="24"/>
    <w:bookmarkStart w:id="25" w:name="digital-strategy-with-local-seo-focus"/>
    <w:p>
      <w:pPr>
        <w:pStyle w:val="Heading3"/>
      </w:pPr>
      <w:r>
        <w:t xml:space="preserve">Digital Strategy with Local SEO Focus</w:t>
      </w:r>
    </w:p>
    <w:p>
      <w:pPr>
        <w:pStyle w:val="FirstParagraph"/>
      </w:pPr>
      <w:r>
        <w:t xml:space="preserve">Optimizing all digital channels for Brisbane-specific physics keywords: "physicist consultant Brisbane," "physics solutions Australia," and "renewable energy physicist Queensland." We'll implement location-based content including:</w:t>
      </w:r>
    </w:p>
    <w:p>
      <w:pPr>
        <w:numPr>
          <w:ilvl w:val="0"/>
          <w:numId w:val="1003"/>
        </w:numPr>
        <w:pStyle w:val="Compact"/>
      </w:pPr>
      <w:r>
        <w:t xml:space="preserve">Brisbane climate physics whitepapers (e.g., "Thermal Dynamics in Subtropical Solar Farms")</w:t>
      </w:r>
    </w:p>
    <w:p>
      <w:pPr>
        <w:numPr>
          <w:ilvl w:val="0"/>
          <w:numId w:val="1003"/>
        </w:numPr>
        <w:pStyle w:val="Compact"/>
      </w:pPr>
      <w:r>
        <w:t xml:space="preserve">Google Ads targeting Brisbane business zones with geo-fencing for physics service searches</w:t>
      </w:r>
    </w:p>
    <w:p>
      <w:pPr>
        <w:numPr>
          <w:ilvl w:val="0"/>
          <w:numId w:val="1003"/>
        </w:numPr>
        <w:pStyle w:val="Compact"/>
      </w:pPr>
      <w:r>
        <w:t xml:space="preserve">LinkedIn campaigns featuring our Brisbane-based physicist team in industry discussions</w:t>
      </w:r>
    </w:p>
    <w:p>
      <w:pPr>
        <w:pStyle w:val="FirstParagraph"/>
      </w:pPr>
      <w:r>
        <w:t xml:space="preserve">Community Integration &amp; Events</w:t>
      </w:r>
    </w:p>
    <w:p>
      <w:pPr>
        <w:pStyle w:val="BodyText"/>
      </w:pPr>
      <w:r>
        <w:t xml:space="preserve">Making strategic community presence a cornerstone of this Marketing Plan:</w:t>
      </w:r>
    </w:p>
    <w:p>
      <w:pPr>
        <w:numPr>
          <w:ilvl w:val="0"/>
          <w:numId w:val="1004"/>
        </w:numPr>
        <w:pStyle w:val="Compact"/>
      </w:pPr>
      <w:r>
        <w:t xml:space="preserve">Sponsoring Brisbane Science Festival with a "Physics Innovation Pavilion"</w:t>
      </w:r>
    </w:p>
    <w:p>
      <w:pPr>
        <w:numPr>
          <w:ilvl w:val="0"/>
          <w:numId w:val="1004"/>
        </w:numPr>
        <w:pStyle w:val="Compact"/>
      </w:pPr>
      <w:r>
        <w:t xml:space="preserve">Hosting quarterly "Physicist Roundtables" at Brisbane Innovation Hub (free for local businesses)</w:t>
      </w:r>
    </w:p>
    <w:p>
      <w:pPr>
        <w:numPr>
          <w:ilvl w:val="0"/>
          <w:numId w:val="1004"/>
        </w:numPr>
        <w:pStyle w:val="Compact"/>
      </w:pPr>
      <w:r>
        <w:t xml:space="preserve">Developing partnership programs with Queensland Science &amp; Engineering Network</w:t>
      </w:r>
    </w:p>
    <w:bookmarkEnd w:id="25"/>
    <w:bookmarkEnd w:id="26"/>
    <w:bookmarkStart w:id="27" w:name="budget-allocation-timeline"/>
    <w:p>
      <w:pPr>
        <w:pStyle w:val="Heading2"/>
      </w:pPr>
      <w:r>
        <w:t xml:space="preserve">Budget Allocation &amp; Timeline</w:t>
      </w:r>
    </w:p>
    <w:p>
      <w:pPr>
        <w:pStyle w:val="FirstParagraph"/>
      </w:pPr>
      <w:r>
        <w:rPr>
          <w:bCs/>
          <w:b/>
        </w:rPr>
        <w:t xml:space="preserve">$185,000 Total Budget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Localized Digital Campaigns</w:t>
            </w:r>
          </w:p>
        </w:tc>
        <w:tc>
          <w:tcPr/>
          <w:p>
            <w:pPr>
              <w:pStyle w:val="Compact"/>
              <w:jc w:val="left"/>
            </w:pPr>
            <w:r>
              <w:t xml:space="preserve">$65,000</w:t>
            </w:r>
          </w:p>
        </w:tc>
        <w:tc>
          <w:tcPr/>
          <w:p>
            <w:pPr>
              <w:pStyle w:val="Compact"/>
              <w:jc w:val="left"/>
            </w:pPr>
            <w:r>
              <w:t xml:space="preserve">Months 1-12 (Ongoing)</w:t>
            </w:r>
          </w:p>
        </w:tc>
      </w:tr>
      <w:tr>
        <w:tc>
          <w:tcPr/>
          <w:p>
            <w:pPr>
              <w:pStyle w:val="Compact"/>
              <w:jc w:val="left"/>
            </w:pPr>
            <w:r>
              <w:t xml:space="preserve">Brisbane Events &amp; Partnerships</w:t>
            </w:r>
          </w:p>
        </w:tc>
        <w:tc>
          <w:tcPr/>
          <w:p>
            <w:pPr>
              <w:pStyle w:val="Compact"/>
              <w:jc w:val="left"/>
            </w:pPr>
            <w:r>
              <w:t xml:space="preserve">$48,000</w:t>
            </w:r>
          </w:p>
        </w:tc>
        <w:tc>
          <w:tcPr/>
          <w:p>
            <w:pPr>
              <w:pStyle w:val="Compact"/>
              <w:jc w:val="left"/>
            </w:pPr>
            <w:r>
              <w:t xml:space="preserve">Months 3-9 (Phased)</w:t>
            </w:r>
          </w:p>
        </w:tc>
      </w:tr>
      <w:tr>
        <w:tc>
          <w:tcPr/>
          <w:p>
            <w:pPr>
              <w:pStyle w:val="Compact"/>
              <w:jc w:val="left"/>
            </w:pPr>
            <w:r>
              <w:t xml:space="preserve">Sales Team Expansion (Brisbane-based physicist consultants)</w:t>
            </w:r>
          </w:p>
        </w:tc>
        <w:tc>
          <w:tcPr/>
          <w:p>
            <w:pPr>
              <w:pStyle w:val="Compact"/>
              <w:jc w:val="left"/>
            </w:pPr>
            <w:r>
              <w:t xml:space="preserve">$52,000</w:t>
            </w:r>
          </w:p>
        </w:tc>
        <w:tc>
          <w:tcPr/>
          <w:p>
            <w:pPr>
              <w:pStyle w:val="Compact"/>
              <w:jc w:val="left"/>
            </w:pPr>
            <w:r>
              <w:t xml:space="preserve">Months 2-4</w:t>
            </w:r>
          </w:p>
        </w:tc>
      </w:tr>
      <w:tr>
        <w:tc>
          <w:tcPr/>
          <w:p>
            <w:pPr>
              <w:pStyle w:val="Compact"/>
              <w:jc w:val="left"/>
            </w:pPr>
            <w:r>
              <w:t xml:space="preserve">Content Development &amp; Localization</w:t>
            </w:r>
          </w:p>
        </w:tc>
        <w:tc>
          <w:tcPr/>
          <w:p>
            <w:pPr>
              <w:pStyle w:val="Compact"/>
              <w:jc w:val="left"/>
            </w:pPr>
            <w:r>
              <w:t xml:space="preserve">$20,000</w:t>
            </w:r>
          </w:p>
        </w:tc>
        <w:tc>
          <w:tcPr/>
          <w:p>
            <w:pPr>
              <w:pStyle w:val="Compact"/>
              <w:jc w:val="left"/>
            </w:pPr>
            <w:r>
              <w:t xml:space="preserve">Months 1-6</w:t>
            </w:r>
          </w:p>
        </w:tc>
      </w:tr>
    </w:tbl>
    <w:bookmarkEnd w:id="27"/>
    <w:bookmarkStart w:id="28" w:name="Xdca029088cf55a3a1b7507e0d1c43a8222fcaa1"/>
    <w:p>
      <w:pPr>
        <w:pStyle w:val="Heading2"/>
      </w:pPr>
      <w:r>
        <w:t xml:space="preserve">Measurable Success Metrics for Australia Brisbane Market Entry</w:t>
      </w:r>
    </w:p>
    <w:p>
      <w:pPr>
        <w:pStyle w:val="FirstParagraph"/>
      </w:pPr>
      <w:r>
        <w:t xml:space="preserve">We will track four key performance indicators with Brisbane-specific targets:</w:t>
      </w:r>
    </w:p>
    <w:p>
      <w:pPr>
        <w:numPr>
          <w:ilvl w:val="0"/>
          <w:numId w:val="1005"/>
        </w:numPr>
        <w:pStyle w:val="Compact"/>
      </w:pPr>
      <w:r>
        <w:rPr>
          <w:bCs/>
          <w:b/>
        </w:rPr>
        <w:t xml:space="preserve">Local Client Acquisition:</w:t>
      </w:r>
      <w:r>
        <w:t xml:space="preserve"> </w:t>
      </w:r>
      <w:r>
        <w:t xml:space="preserve">Secure 35+ paying clients from Brisbane businesses within Year 1 (vs. industry average of 18)</w:t>
      </w:r>
    </w:p>
    <w:p>
      <w:pPr>
        <w:numPr>
          <w:ilvl w:val="0"/>
          <w:numId w:val="1005"/>
        </w:numPr>
        <w:pStyle w:val="Compact"/>
      </w:pPr>
      <w:r>
        <w:rPr>
          <w:bCs/>
          <w:b/>
        </w:rPr>
        <w:t xml:space="preserve">Brand Recall in Queensland:</w:t>
      </w:r>
      <w:r>
        <w:t xml:space="preserve"> </w:t>
      </w:r>
      <w:r>
        <w:t xml:space="preserve">Achieve 68% brand recognition among Brisbane STEM decision-makers by Q4</w:t>
      </w:r>
    </w:p>
    <w:p>
      <w:pPr>
        <w:numPr>
          <w:ilvl w:val="0"/>
          <w:numId w:val="1005"/>
        </w:numPr>
        <w:pStyle w:val="Compact"/>
      </w:pPr>
      <w:r>
        <w:rPr>
          <w:bCs/>
          <w:b/>
        </w:rPr>
        <w:t xml:space="preserve">Social Engagement:</w:t>
      </w:r>
      <w:r>
        <w:t xml:space="preserve"> </w:t>
      </w:r>
      <w:r>
        <w:t xml:space="preserve">Generate 250+ qualified leads through Brisbane-targeted LinkedIn campaigns monthly</w:t>
      </w:r>
    </w:p>
    <w:p>
      <w:pPr>
        <w:numPr>
          <w:ilvl w:val="0"/>
          <w:numId w:val="1005"/>
        </w:numPr>
        <w:pStyle w:val="Compact"/>
      </w:pPr>
      <w:r>
        <w:rPr>
          <w:bCs/>
          <w:b/>
        </w:rPr>
        <w:t xml:space="preserve">Economic Impact:</w:t>
      </w:r>
      <w:r>
        <w:t xml:space="preserve"> </w:t>
      </w:r>
      <w:r>
        <w:t xml:space="preserve">Document $1.2M+ in client cost savings attributed to physicist-led solutions by Year End</w:t>
      </w:r>
    </w:p>
    <w:bookmarkEnd w:id="28"/>
    <w:bookmarkStart w:id="29" w:name="X12077c7622deea69d3b6192e5c168a436284cf0"/>
    <w:p>
      <w:pPr>
        <w:pStyle w:val="Heading2"/>
      </w:pPr>
      <w:r>
        <w:t xml:space="preserve">Conclusion: Physics as the Engine of Brisbane's Future</w:t>
      </w:r>
    </w:p>
    <w:p>
      <w:pPr>
        <w:pStyle w:val="FirstParagraph"/>
      </w:pPr>
      <w:r>
        <w:t xml:space="preserve">This Marketing Plan positions our physicist consultancy not merely as a service provider, but as an essential catalyst for Brisbane's scientific and economic advancement within Australia. By embedding our physicist team into the fabric of Australia Brisbane through hyper-localized strategies—proven physics solutions for Queensland-specific challenges—we will transform how businesses perceive and utilize physics expertise.</w:t>
      </w:r>
    </w:p>
    <w:p>
      <w:pPr>
        <w:pStyle w:val="BodyText"/>
      </w:pPr>
      <w:r>
        <w:t xml:space="preserve">The unique value lies in moving beyond generic science consulting to deliver context-aware physicist interventions that solve Brisbane's climate, infrastructure, and industrial pain points. As the only consultancy with 100% of technical staff physically based in Brisbane serving Queensland clients, we eliminate the communication barriers and local knowledge gaps plaguing overseas competitors. This Marketing Plan represents our commitment to making physics not just accessible but indispensable across Australia Brisbane's innovation ecosystem.</w:t>
      </w:r>
    </w:p>
    <w:p>
      <w:pPr>
        <w:pStyle w:val="BodyText"/>
      </w:pPr>
      <w:r>
        <w:rPr>
          <w:bCs/>
          <w:b/>
        </w:rPr>
        <w:t xml:space="preserve">Final Note:</w:t>
      </w:r>
      <w:r>
        <w:t xml:space="preserve"> </w:t>
      </w:r>
      <w:r>
        <w:t xml:space="preserve">Every initiative in this plan directly serves the mission of connecting Brisbane businesses with specialized physicist expertise—proving that when you need a physicist in Australia Brisbane, our firm delivers precision solutions engineered for Queensland's unique environment. This is how we transform physics from theoretical science to tangible business value across the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Physics Solutions</dc:title>
  <dc:creator/>
  <dc:language>en</dc:language>
  <cp:keywords/>
  <dcterms:created xsi:type="dcterms:W3CDTF">2026-07-22T11:19:57Z</dcterms:created>
  <dcterms:modified xsi:type="dcterms:W3CDTF">2026-07-22T11:19:57Z</dcterms:modified>
</cp:coreProperties>
</file>

<file path=docProps/custom.xml><?xml version="1.0" encoding="utf-8"?>
<Properties xmlns="http://schemas.openxmlformats.org/officeDocument/2006/custom-properties" xmlns:vt="http://schemas.openxmlformats.org/officeDocument/2006/docPropsVTypes"/>
</file>