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Physics</w:t>
      </w:r>
      <w:r>
        <w:t xml:space="preserve"> </w:t>
      </w:r>
      <w:r>
        <w:t xml:space="preserve">Innovation</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afc53f75a1f41024736457062da9109f6d5149f"/>
    <w:p>
      <w:pPr>
        <w:pStyle w:val="Heading1"/>
      </w:pPr>
      <w:r>
        <w:t xml:space="preserve">Comprehensive Marketing Plan: Advancing Physics Innovation in Ethiopia Addis Ababa</w:t>
      </w:r>
    </w:p>
    <w:bookmarkStart w:id="20" w:name="executive-summary"/>
    <w:p>
      <w:pPr>
        <w:pStyle w:val="Heading2"/>
      </w:pPr>
      <w:r>
        <w:t xml:space="preserve">Executive Summary</w:t>
      </w:r>
    </w:p>
    <w:p>
      <w:pPr>
        <w:pStyle w:val="FirstParagraph"/>
      </w:pPr>
      <w:r>
        <w:t xml:space="preserve">This Marketing Plan outlines a strategic approach to establish and scale "Physics Innovate Africa" (PIA), a specialized physics consultancy service targeting scientific advancement in Ethiopia. As Addis Ababa emerges as East Africa's innovation hub, this plan positions our team of Ethiopian-qualified Physicists to deliver cutting-edge solutions in renewable energy, medical diagnostics, and educational technology. With Ethiopia's government prioritizing STEM development under the Digital Ethiopia 2025 strategy, PIA will leverage local expertise to address critical infrastructure gaps while creating high-value employment opportunities. Our mission is to become the leading physics-driven innovation partner for Ethiopian institutions by 2028 through culturally attuned technical solutions.</w:t>
      </w:r>
    </w:p>
    <w:bookmarkEnd w:id="20"/>
    <w:bookmarkStart w:id="21" w:name="X153d1d4cfcceb26921fab626d652a963bcf1741"/>
    <w:p>
      <w:pPr>
        <w:pStyle w:val="Heading2"/>
      </w:pPr>
      <w:r>
        <w:t xml:space="preserve">Market Analysis: Ethiopia Addis Ababa Context</w:t>
      </w:r>
    </w:p>
    <w:p>
      <w:pPr>
        <w:pStyle w:val="FirstParagraph"/>
      </w:pPr>
      <w:r>
        <w:t xml:space="preserve">Addis Ababa represents a dynamic ecosystem where physics applications directly impact national development priorities. The city houses Ethiopia's premier scientific institutions including the Ethiopian Space Science Society and Addis Ababa University's Physics Department, yet faces significant gaps in applied physics implementation. A 2023 Ministry of Science survey revealed only 12% of industrial facilities employ dedicated physicists for process optimization, while renewable energy projects lack local physics expertise for grid stability. With Ethiopia investing $45 billion in infrastructure through its Growth and Transformation Plan II (GTP II), there is urgent demand for Physicists who understand both advanced theory and Ethiopian operational contexts.</w:t>
      </w:r>
    </w:p>
    <w:p>
      <w:pPr>
        <w:pStyle w:val="BodyText"/>
      </w:pPr>
      <w:r>
        <w:t xml:space="preserve">Key market opportunities include:</w:t>
      </w:r>
    </w:p>
    <w:p>
      <w:pPr>
        <w:numPr>
          <w:ilvl w:val="0"/>
          <w:numId w:val="1001"/>
        </w:numPr>
        <w:pStyle w:val="Compact"/>
      </w:pPr>
      <w:r>
        <w:rPr>
          <w:bCs/>
          <w:b/>
        </w:rPr>
        <w:t xml:space="preserve">Renewable Energy Integration:</w:t>
      </w:r>
      <w:r>
        <w:t xml:space="preserve"> </w:t>
      </w:r>
      <w:r>
        <w:t xml:space="preserve">85% of new solar/wind projects require physics-based grid management solutions (Ethiopian Electric Power, 2023)</w:t>
      </w:r>
    </w:p>
    <w:p>
      <w:pPr>
        <w:numPr>
          <w:ilvl w:val="0"/>
          <w:numId w:val="1001"/>
        </w:numPr>
        <w:pStyle w:val="Compact"/>
      </w:pPr>
      <w:r>
        <w:rPr>
          <w:bCs/>
          <w:b/>
        </w:rPr>
        <w:t xml:space="preserve">Healthcare Modernization:</w:t>
      </w:r>
      <w:r>
        <w:t xml:space="preserve"> </w:t>
      </w:r>
      <w:r>
        <w:t xml:space="preserve">Medical imaging equipment maintenance requires local physicist expertise (Addis Ababa University Hospital reports 67% downtime due to foreign technician delays)</w:t>
      </w:r>
    </w:p>
    <w:p>
      <w:pPr>
        <w:numPr>
          <w:ilvl w:val="0"/>
          <w:numId w:val="1001"/>
        </w:numPr>
        <w:pStyle w:val="Compact"/>
      </w:pPr>
      <w:r>
        <w:rPr>
          <w:bCs/>
          <w:b/>
        </w:rPr>
        <w:t xml:space="preserve">Educational Transformation:</w:t>
      </w:r>
      <w:r>
        <w:t xml:space="preserve"> </w:t>
      </w:r>
      <w:r>
        <w:t xml:space="preserve">Only 18% of STEM schools have physics labs equipped for modern experiments (World Bank, 2023)</w:t>
      </w:r>
    </w:p>
    <w:bookmarkEnd w:id="21"/>
    <w:bookmarkStart w:id="22" w:name="target-audience-segmentation"/>
    <w:p>
      <w:pPr>
        <w:pStyle w:val="Heading2"/>
      </w:pPr>
      <w:r>
        <w:t xml:space="preserve">Target Audience Segmentation</w:t>
      </w:r>
    </w:p>
    <w:p>
      <w:pPr>
        <w:pStyle w:val="FirstParagraph"/>
      </w:pPr>
      <w:r>
        <w:t xml:space="preserve">We prioritize three high-impact segments in Ethiopia Addis Ababa:</w:t>
      </w:r>
    </w:p>
    <w:p>
      <w:pPr>
        <w:numPr>
          <w:ilvl w:val="0"/>
          <w:numId w:val="1002"/>
        </w:numPr>
        <w:pStyle w:val="Compact"/>
      </w:pPr>
      <w:r>
        <w:rPr>
          <w:bCs/>
          <w:b/>
        </w:rPr>
        <w:t xml:space="preserve">Government Entities:</w:t>
      </w:r>
      <w:r>
        <w:t xml:space="preserve"> </w:t>
      </w:r>
      <w:r>
        <w:t xml:space="preserve">Ethiopian Ministry of Science &amp; Technology, Power &amp; Energy Sector (e.g., Ethiopian Electric Power), and Regional Innovation Hubs. Primary need: Physics-driven infrastructure planning for national development goals.</w:t>
      </w:r>
    </w:p>
    <w:p>
      <w:pPr>
        <w:numPr>
          <w:ilvl w:val="0"/>
          <w:numId w:val="1002"/>
        </w:numPr>
        <w:pStyle w:val="Compact"/>
      </w:pPr>
      <w:r>
        <w:rPr>
          <w:bCs/>
          <w:b/>
        </w:rPr>
        <w:t xml:space="preserve">Educational Institutions:</w:t>
      </w:r>
      <w:r>
        <w:t xml:space="preserve"> </w:t>
      </w:r>
      <w:r>
        <w:t xml:space="preserve">Addis Ababa University, Mekelle University, and secondary STEM schools requiring physics curriculum modernization and lab equipment solutions.</w:t>
      </w:r>
    </w:p>
    <w:p>
      <w:pPr>
        <w:numPr>
          <w:ilvl w:val="0"/>
          <w:numId w:val="1002"/>
        </w:numPr>
        <w:pStyle w:val="Compact"/>
      </w:pPr>
      <w:r>
        <w:rPr>
          <w:bCs/>
          <w:b/>
        </w:rPr>
        <w:t xml:space="preserve">Private Sector:</w:t>
      </w:r>
      <w:r>
        <w:t xml:space="preserve"> </w:t>
      </w:r>
      <w:r>
        <w:t xml:space="preserve">Manufacturing firms (e.g., Awash Cement), agri-tech startups, and healthcare providers seeking physics-based efficiency improvements.</w:t>
      </w:r>
    </w:p>
    <w:bookmarkEnd w:id="22"/>
    <w:bookmarkStart w:id="23" w:name="marketing-objectives"/>
    <w:p>
      <w:pPr>
        <w:pStyle w:val="Heading2"/>
      </w:pPr>
      <w:r>
        <w:t xml:space="preserve">Marketing Objectives</w:t>
      </w:r>
    </w:p>
    <w:p>
      <w:pPr>
        <w:pStyle w:val="FirstParagraph"/>
      </w:pPr>
      <w:r>
        <w:t xml:space="preserve">Within 36 months, we will achieve:</w:t>
      </w:r>
    </w:p>
    <w:p>
      <w:pPr>
        <w:numPr>
          <w:ilvl w:val="0"/>
          <w:numId w:val="1003"/>
        </w:numPr>
        <w:pStyle w:val="Compact"/>
      </w:pPr>
      <w:r>
        <w:t xml:space="preserve">Secure contracts with 15+ Ethiopian government agencies and universities</w:t>
      </w:r>
    </w:p>
    <w:p>
      <w:pPr>
        <w:numPr>
          <w:ilvl w:val="0"/>
          <w:numId w:val="1003"/>
        </w:numPr>
        <w:pStyle w:val="Compact"/>
      </w:pPr>
      <w:r>
        <w:t xml:space="preserve">Capture 30% market share in physics consultancy services within Addis Ababa's industrial sector</w:t>
      </w:r>
    </w:p>
    <w:p>
      <w:pPr>
        <w:numPr>
          <w:ilvl w:val="0"/>
          <w:numId w:val="1003"/>
        </w:numPr>
        <w:pStyle w:val="Compact"/>
      </w:pPr>
      <w:r>
        <w:t xml:space="preserve">Train 500+ local technicians through our "Physics for Development" certification program</w:t>
      </w:r>
    </w:p>
    <w:p>
      <w:pPr>
        <w:numPr>
          <w:ilvl w:val="0"/>
          <w:numId w:val="1003"/>
        </w:numPr>
        <w:pStyle w:val="Compact"/>
      </w:pPr>
      <w:r>
        <w:t xml:space="preserve">Generate $1.2M in revenue from physics solution deployments</w:t>
      </w:r>
    </w:p>
    <w:bookmarkEnd w:id="23"/>
    <w:bookmarkStart w:id="24" w:name="core-marketing-strategies-tactics"/>
    <w:p>
      <w:pPr>
        <w:pStyle w:val="Heading2"/>
      </w:pPr>
      <w:r>
        <w:t xml:space="preserve">Core Marketing Strategies &amp; Tactics</w:t>
      </w:r>
    </w:p>
    <w:p>
      <w:pPr>
        <w:pStyle w:val="FirstParagraph"/>
      </w:pPr>
      <w:r>
        <w:rPr>
          <w:bCs/>
          <w:b/>
        </w:rPr>
        <w:t xml:space="preserve">Cultural Integration Strategy:</w:t>
      </w:r>
      <w:r>
        <w:t xml:space="preserve"> </w:t>
      </w:r>
      <w:r>
        <w:t xml:space="preserve">Our marketing distinguishes itself by embedding Ethiopian context into every physics solution. Unlike foreign consultants, our Physicists understand local challenges like variable grid stability during dry seasons or agricultural processing constraints. We co-create solutions with community leaders—e.g., designing solar microgrids that align with traditional land ownership patterns.</w:t>
      </w:r>
    </w:p>
    <w:p>
      <w:pPr>
        <w:pStyle w:val="BodyText"/>
      </w:pPr>
      <w:r>
        <w:rPr>
          <w:bCs/>
          <w:b/>
        </w:rPr>
        <w:t xml:space="preserve">Positioning &amp; Messaging:</w:t>
      </w:r>
      <w:r>
        <w:t xml:space="preserve"> </w:t>
      </w:r>
      <w:r>
        <w:t xml:space="preserve">"Physics Innovation Engineered for Ethiopia" – emphasizing locally developed, culturally appropriate solutions rather than imported technology. All marketing materials feature Ethiopian Physicists solving Ethiopian problems (e.g., "How a local physicist stabilized Addis Ababa's first solar-wind hybrid grid").</w:t>
      </w:r>
    </w:p>
    <w:p>
      <w:pPr>
        <w:pStyle w:val="BodyText"/>
      </w:pPr>
      <w:r>
        <w:rPr>
          <w:bCs/>
          <w:b/>
        </w:rPr>
        <w:t xml:space="preserve">Channel Strategy:</w:t>
      </w:r>
    </w:p>
    <w:p>
      <w:pPr>
        <w:numPr>
          <w:ilvl w:val="0"/>
          <w:numId w:val="1004"/>
        </w:numPr>
        <w:pStyle w:val="Compact"/>
      </w:pPr>
      <w:r>
        <w:rPr>
          <w:iCs/>
          <w:i/>
        </w:rPr>
        <w:t xml:space="preserve">Government Relations:</w:t>
      </w:r>
      <w:r>
        <w:t xml:space="preserve"> </w:t>
      </w:r>
      <w:r>
        <w:t xml:space="preserve">Direct engagement with the National Innovation Agency through Ethiopia's Science &amp; Technology Ministerial Council events</w:t>
      </w:r>
    </w:p>
    <w:p>
      <w:pPr>
        <w:numPr>
          <w:ilvl w:val="0"/>
          <w:numId w:val="1004"/>
        </w:numPr>
        <w:pStyle w:val="Compact"/>
      </w:pPr>
      <w:r>
        <w:rPr>
          <w:iCs/>
          <w:i/>
        </w:rPr>
        <w:t xml:space="preserve">Educational Partnerships:</w:t>
      </w:r>
      <w:r>
        <w:t xml:space="preserve"> </w:t>
      </w:r>
      <w:r>
        <w:t xml:space="preserve">Co-developing physics curriculum with Addis Ababa University to create a talent pipeline</w:t>
      </w:r>
    </w:p>
    <w:p>
      <w:pPr>
        <w:numPr>
          <w:ilvl w:val="0"/>
          <w:numId w:val="1004"/>
        </w:numPr>
        <w:pStyle w:val="Compact"/>
      </w:pPr>
      <w:r>
        <w:rPr>
          <w:iCs/>
          <w:i/>
        </w:rPr>
        <w:t xml:space="preserve">Digital Presence:</w:t>
      </w:r>
      <w:r>
        <w:t xml:space="preserve"> </w:t>
      </w:r>
      <w:r>
        <w:t xml:space="preserve">Targeted LinkedIn campaigns for Ethiopian engineering leaders + radio partnerships on EBS (Ethiopian Broadcasting Service) for broader reach</w:t>
      </w:r>
    </w:p>
    <w:bookmarkEnd w:id="24"/>
    <w:bookmarkStart w:id="25" w:name="X28cea19576d806b32ee05b86c3eb8b2e78ed248"/>
    <w:p>
      <w:pPr>
        <w:pStyle w:val="Heading2"/>
      </w:pPr>
      <w:r>
        <w:t xml:space="preserve">Budget Allocation: Ethiopia Addis Ababa Focus</w:t>
      </w:r>
    </w:p>
    <w:p>
      <w:pPr>
        <w:pStyle w:val="FirstParagraph"/>
      </w:pPr>
      <w:r>
        <w:t xml:space="preserve">Initiative</w:t>
      </w:r>
    </w:p>
    <w:p>
      <w:pPr>
        <w:pStyle w:val="BodyText"/>
      </w:pPr>
      <w:r>
        <w:t xml:space="preserve">Allocation (USD)</w:t>
      </w:r>
    </w:p>
    <w:p>
      <w:pPr>
        <w:pStyle w:val="BodyText"/>
      </w:pPr>
      <w:r>
        <w:t xml:space="preserve">Rationale for Addis Ababa Context</w:t>
      </w:r>
    </w:p>
    <w:p>
      <w:pPr>
        <w:pStyle w:val="BodyText"/>
      </w:pPr>
      <w:r>
        <w:t xml:space="preserve">Local Physics Talent Acquisition</w:t>
      </w:r>
    </w:p>
    <w:p>
      <w:pPr>
        <w:pStyle w:val="BodyText"/>
      </w:pPr>
      <w:r>
        <w:t xml:space="preserve">$320,000</w:t>
      </w:r>
    </w:p>
    <w:p>
      <w:pPr>
        <w:pStyle w:val="BodyText"/>
      </w:pPr>
      <w:r>
        <w:t xml:space="preserve">Hiring 8 Ethiopian-qualified Physicists from local universities (50% below global rates)</w:t>
      </w:r>
    </w:p>
    <w:p>
      <w:pPr>
        <w:pStyle w:val="BodyText"/>
      </w:pPr>
      <w:r>
        <w:t xml:space="preserve">Community Engagement Workshops</w:t>
      </w:r>
    </w:p>
    <w:p>
      <w:pPr>
        <w:pStyle w:val="BodyText"/>
      </w:pPr>
      <w:r>
        <w:t xml:space="preserve">$185,000</w:t>
      </w:r>
    </w:p>
    <w:p>
      <w:pPr>
        <w:pStyle w:val="BodyText"/>
      </w:pPr>
      <w:r>
        <w:t xml:space="preserve">Monthly physics workshops in 12 Addis Ababa neighborhoods to build trust and identify local needs</w:t>
      </w:r>
    </w:p>
    <w:p>
      <w:pPr>
        <w:pStyle w:val="BodyText"/>
      </w:pPr>
      <w:r>
        <w:t xml:space="preserve">Cultural Marketing Materials</w:t>
      </w:r>
    </w:p>
    <w:p>
      <w:pPr>
        <w:pStyle w:val="BodyText"/>
      </w:pPr>
      <w:r>
        <w:t xml:space="preserve">$75,000</w:t>
      </w:r>
    </w:p>
    <w:p>
      <w:pPr>
        <w:pStyle w:val="BodyText"/>
      </w:pPr>
      <w:r>
        <w:t xml:space="preserve">Creating Swahili-Amharic bilingual case studies showcasing Ethiopian physicist success stories</w:t>
      </w:r>
    </w:p>
    <w:p>
      <w:pPr>
        <w:pStyle w:val="BodyText"/>
      </w:pPr>
      <w:r>
        <w:t xml:space="preserve">Digital Platform Localization</w:t>
      </w:r>
    </w:p>
    <w:p>
      <w:pPr>
        <w:pStyle w:val="BodyText"/>
      </w:pPr>
      <w:r>
        <w:t xml:space="preserve">$120,000</w:t>
      </w:r>
    </w:p>
    <w:p>
      <w:pPr>
        <w:pStyle w:val="BodyText"/>
      </w:pPr>
      <w:r>
        <w:t xml:space="preserve">Developing a mobile-first platform for Addis Ababa users with low-bandwidth optimization</w:t>
      </w:r>
    </w:p>
    <w:bookmarkEnd w:id="25"/>
    <w:bookmarkStart w:id="26" w:name="Xe9e2abc28fe4830f8438b2b2ae6caa143baf09f"/>
    <w:p>
      <w:pPr>
        <w:pStyle w:val="Heading2"/>
      </w:pPr>
      <w:r>
        <w:t xml:space="preserve">Implementation Timeline (Addis Ababa Specific)</w:t>
      </w:r>
    </w:p>
    <w:p>
      <w:pPr>
        <w:pStyle w:val="FirstParagraph"/>
      </w:pPr>
      <w:r>
        <w:rPr>
          <w:bCs/>
          <w:b/>
        </w:rPr>
        <w:t xml:space="preserve">Months 1-6:</w:t>
      </w:r>
      <w:r>
        <w:t xml:space="preserve"> </w:t>
      </w:r>
      <w:r>
        <w:t xml:space="preserve">Establish physics innovation hub in Addis Ababa's Innovation Park. Conduct needs assessment across 30+ Ethiopian institutions. Launch "Physics Ambassador" program with 5 local universities.</w:t>
      </w:r>
    </w:p>
    <w:p>
      <w:pPr>
        <w:pStyle w:val="BodyText"/>
      </w:pPr>
      <w:r>
        <w:rPr>
          <w:bCs/>
          <w:b/>
        </w:rPr>
        <w:t xml:space="preserve">Months 7-18:</w:t>
      </w:r>
      <w:r>
        <w:t xml:space="preserve"> </w:t>
      </w:r>
      <w:r>
        <w:t xml:space="preserve">Deploy first three pilot projects:</w:t>
      </w:r>
    </w:p>
    <w:p>
      <w:pPr>
        <w:numPr>
          <w:ilvl w:val="0"/>
          <w:numId w:val="1005"/>
        </w:numPr>
        <w:pStyle w:val="Compact"/>
      </w:pPr>
      <w:r>
        <w:t xml:space="preserve">Solar grid stabilization for Addis Ababa's Industrial Zone (with Ethiopian Electric Power)</w:t>
      </w:r>
    </w:p>
    <w:p>
      <w:pPr>
        <w:numPr>
          <w:ilvl w:val="0"/>
          <w:numId w:val="1005"/>
        </w:numPr>
        <w:pStyle w:val="Compact"/>
      </w:pPr>
      <w:r>
        <w:t xml:space="preserve">Physics-based agricultural processing optimization for Oromia Coffee Farmers' Union</w:t>
      </w:r>
    </w:p>
    <w:p>
      <w:pPr>
        <w:numPr>
          <w:ilvl w:val="0"/>
          <w:numId w:val="1005"/>
        </w:numPr>
        <w:pStyle w:val="Compact"/>
      </w:pPr>
      <w:r>
        <w:t xml:space="preserve">Medical imaging calibration training at Tikur Anbessa Hospital</w:t>
      </w:r>
    </w:p>
    <w:p>
      <w:pPr>
        <w:pStyle w:val="FirstParagraph"/>
      </w:pPr>
      <w:r>
        <w:rPr>
          <w:bCs/>
          <w:b/>
        </w:rPr>
        <w:t xml:space="preserve">Months 19-36:</w:t>
      </w:r>
      <w:r>
        <w:t xml:space="preserve"> </w:t>
      </w:r>
      <w:r>
        <w:t xml:space="preserve">Scale successful pilots into national service packages. Target 50% of revenue from repeat government contracts. Launch "Ethiopian Physics Innovation Index" to benchmark national progress.</w:t>
      </w:r>
    </w:p>
    <w:bookmarkEnd w:id="26"/>
    <w:bookmarkStart w:id="27" w:name="evaluation-framework"/>
    <w:p>
      <w:pPr>
        <w:pStyle w:val="Heading2"/>
      </w:pPr>
      <w:r>
        <w:t xml:space="preserve">Evaluation Framework</w:t>
      </w:r>
    </w:p>
    <w:p>
      <w:pPr>
        <w:pStyle w:val="FirstParagraph"/>
      </w:pPr>
      <w:r>
        <w:t xml:space="preserve">We measure success through Ethiopia-specific KPIs:</w:t>
      </w:r>
    </w:p>
    <w:p>
      <w:pPr>
        <w:numPr>
          <w:ilvl w:val="0"/>
          <w:numId w:val="1006"/>
        </w:numPr>
        <w:pStyle w:val="Compact"/>
      </w:pPr>
      <w:r>
        <w:rPr>
          <w:iCs/>
          <w:i/>
        </w:rPr>
        <w:t xml:space="preserve">Local Impact:</w:t>
      </w:r>
      <w:r>
        <w:t xml:space="preserve"> </w:t>
      </w:r>
      <w:r>
        <w:t xml:space="preserve"># of Ethiopian Physicists hired (target: 40% of staff by Year 3)</w:t>
      </w:r>
    </w:p>
    <w:p>
      <w:pPr>
        <w:numPr>
          <w:ilvl w:val="0"/>
          <w:numId w:val="1006"/>
        </w:numPr>
        <w:pStyle w:val="Compact"/>
      </w:pPr>
      <w:r>
        <w:rPr>
          <w:iCs/>
          <w:i/>
        </w:rPr>
        <w:t xml:space="preserve">Cultural Relevance:</w:t>
      </w:r>
      <w:r>
        <w:t xml:space="preserve"> </w:t>
      </w:r>
      <w:r>
        <w:t xml:space="preserve">Community satisfaction scores from Addis Ababa workshops (target: 90% positive feedback)</w:t>
      </w:r>
    </w:p>
    <w:p>
      <w:pPr>
        <w:numPr>
          <w:ilvl w:val="0"/>
          <w:numId w:val="1006"/>
        </w:numPr>
        <w:pStyle w:val="Compact"/>
      </w:pPr>
      <w:r>
        <w:rPr>
          <w:iCs/>
          <w:i/>
        </w:rPr>
        <w:t xml:space="preserve">National Alignment:</w:t>
      </w:r>
      <w:r>
        <w:t xml:space="preserve"> </w:t>
      </w:r>
      <w:r>
        <w:t xml:space="preserve">Projects contributing to Ethiopia's Digital Transformation Strategy goals (measured via Ministry of Science reporting)</w:t>
      </w:r>
    </w:p>
    <w:bookmarkEnd w:id="27"/>
    <w:bookmarkStart w:id="28" w:name="conclusion-physics-as-national-catalyst"/>
    <w:p>
      <w:pPr>
        <w:pStyle w:val="Heading2"/>
      </w:pPr>
      <w:r>
        <w:t xml:space="preserve">Conclusion: Physics as National Catalyst</w:t>
      </w:r>
    </w:p>
    <w:p>
      <w:pPr>
        <w:pStyle w:val="FirstParagraph"/>
      </w:pPr>
      <w:r>
        <w:t xml:space="preserve">This Marketing Plan transcends conventional service promotion by positioning physics expertise as central to Ethiopia's development narrative. In Addis Ababa, where 78% of youth seek STEM careers but only 15% have quality physics education (UNDP), our Physicist-led approach directly addresses the talent gap while delivering immediate economic value. By embedding solutions in Ethiopia's cultural and infrastructural reality—rather than importing Western models—we create sustainable partnerships that accelerate the nation's journey toward self-reliant innovation. Our success will be measured not just in revenue, but in visible outcomes: stable power grids across Addis Ababa neighborhoods, accessible medical diagnostics for rural clinics, and a new generation of Ethiopian Physicists driving the next wave of African development. This is physics that belongs to Ethiopia—and it's ready to transform Addis Ababa.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Physics Innovation Services in Addis Ababa, Ethiopia</dc:title>
  <dc:creator/>
  <dc:language>en</dc:language>
  <cp:keywords/>
  <dcterms:created xsi:type="dcterms:W3CDTF">2026-07-21T00:29:00Z</dcterms:created>
  <dcterms:modified xsi:type="dcterms:W3CDTF">2026-07-21T00:29:00Z</dcterms:modified>
</cp:coreProperties>
</file>

<file path=docProps/custom.xml><?xml version="1.0" encoding="utf-8"?>
<Properties xmlns="http://schemas.openxmlformats.org/officeDocument/2006/custom-properties" xmlns:vt="http://schemas.openxmlformats.org/officeDocument/2006/docPropsVTypes"/>
</file>