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Physicist</w:t>
      </w:r>
      <w:r>
        <w:t xml:space="preserve"> </w:t>
      </w:r>
      <w:r>
        <w:t xml:space="preserve">-</w:t>
      </w:r>
      <w:r>
        <w:t xml:space="preserve"> </w:t>
      </w:r>
      <w:r>
        <w:t xml:space="preserve">Lyon,</w:t>
      </w:r>
      <w:r>
        <w:t xml:space="preserve"> </w:t>
      </w:r>
      <w:r>
        <w:t xml:space="preserve">France</w:t>
      </w:r>
    </w:p>
    <w:bookmarkStart w:id="33" w:name="Xcb09a3825bf1b1d932ca4e47993029f1294658b"/>
    <w:p>
      <w:pPr>
        <w:pStyle w:val="Heading1"/>
      </w:pPr>
      <w:r>
        <w:t xml:space="preserve">Comprehensive Marketing Plan for Physicist in France Lyon</w:t>
      </w:r>
    </w:p>
    <w:bookmarkStart w:id="20" w:name="executive-summary"/>
    <w:p>
      <w:pPr>
        <w:pStyle w:val="Heading2"/>
      </w:pPr>
      <w:r>
        <w:t xml:space="preserve">Executive Summary</w:t>
      </w:r>
    </w:p>
    <w:p>
      <w:pPr>
        <w:pStyle w:val="FirstParagraph"/>
      </w:pPr>
      <w:r>
        <w:t xml:space="preserve">This Marketing Plan outlines the strategic approach for "Physicist," a cutting-edge physics consultancy firm launching operations in Lyon, France. Targeting industrial innovation and academic collaboration, this plan positions Physicist as the premier physics solutions provider in one of Europe's most dynamic scientific hubs. With Lyon's thriving ecosystem of universities (including Université Claude Bernard Lyon 1), research institutes (CNRS labs), and manufacturing clusters, Physicist will leverage local expertise to deliver transformative physics-based engineering and R&amp;D services. Our 12-month roadmap targets 45% market penetration in Lyon's industrial sector while establishing Physicist as a trusted partner across France's scientific community.</w:t>
      </w:r>
    </w:p>
    <w:bookmarkEnd w:id="20"/>
    <w:bookmarkStart w:id="21" w:name="market-analysis-france-lyon-context"/>
    <w:p>
      <w:pPr>
        <w:pStyle w:val="Heading2"/>
      </w:pPr>
      <w:r>
        <w:t xml:space="preserve">Market Analysis: France Lyon Context</w:t>
      </w:r>
    </w:p>
    <w:p>
      <w:pPr>
        <w:pStyle w:val="FirstParagraph"/>
      </w:pPr>
      <w:r>
        <w:t xml:space="preserve">Lyon represents a strategic nucleus for physics-driven innovation in France. The city hosts over 30,000 researchers across 15+ academic institutions and boasts the highest density of high-tech manufacturing in Eastern France. Recent investments like the</w:t>
      </w:r>
      <w:r>
        <w:t xml:space="preserve"> </w:t>
      </w:r>
      <w:r>
        <w:rPr>
          <w:iCs/>
          <w:i/>
        </w:rPr>
        <w:t xml:space="preserve">La Part-Dieu Innovation Hub</w:t>
      </w:r>
      <w:r>
        <w:t xml:space="preserve"> </w:t>
      </w:r>
      <w:r>
        <w:t xml:space="preserve">(€250M) and Lyon's</w:t>
      </w:r>
      <w:r>
        <w:t xml:space="preserve"> </w:t>
      </w:r>
      <w:r>
        <w:rPr>
          <w:iCs/>
          <w:i/>
        </w:rPr>
        <w:t xml:space="preserve">Smart City Initiative</w:t>
      </w:r>
      <w:r>
        <w:t xml:space="preserve"> </w:t>
      </w:r>
      <w:r>
        <w:t xml:space="preserve">create urgent demand for physics expertise in materials science, energy optimization, and quantum computing applications. However, 78% of local manufacturers report gaps in specialized physics support (CNRS 2023), presenting a critical opportunity for Physicist. Competitor analysis reveals three key weaknesses: over-reliance on Paris-based firms (slow response times), lack of localized industry partnerships, and minimal digital engagement in French technical communities.</w:t>
      </w:r>
    </w:p>
    <w:bookmarkEnd w:id="21"/>
    <w:bookmarkStart w:id="22" w:name="target-audience-segmentation"/>
    <w:p>
      <w:pPr>
        <w:pStyle w:val="Heading2"/>
      </w:pPr>
      <w:r>
        <w:t xml:space="preserve">Target Audience Segmentation</w:t>
      </w:r>
    </w:p>
    <w:p>
      <w:pPr>
        <w:pStyle w:val="FirstParagraph"/>
      </w:pPr>
      <w:r>
        <w:t xml:space="preserve">Physicist will prioritize three high-value segments within France Lyon:</w:t>
      </w:r>
    </w:p>
    <w:p>
      <w:pPr>
        <w:numPr>
          <w:ilvl w:val="0"/>
          <w:numId w:val="1001"/>
        </w:numPr>
        <w:pStyle w:val="Compact"/>
      </w:pPr>
      <w:r>
        <w:rPr>
          <w:bCs/>
          <w:b/>
        </w:rPr>
        <w:t xml:space="preserve">Industrial Manufacturers:</w:t>
      </w:r>
      <w:r>
        <w:t xml:space="preserve"> </w:t>
      </w:r>
      <w:r>
        <w:t xml:space="preserve">Automotive (Renault/PSA clusters), aerospace (Safran), and medical device firms requiring precision physics simulations for R&amp;D efficiency. 62% of Lyon's manufacturing sector seeks specialized physics support to meet EU carbon neutrality targets by 2030.</w:t>
      </w:r>
    </w:p>
    <w:p>
      <w:pPr>
        <w:numPr>
          <w:ilvl w:val="0"/>
          <w:numId w:val="1001"/>
        </w:numPr>
        <w:pStyle w:val="Compact"/>
      </w:pPr>
      <w:r>
        <w:rPr>
          <w:bCs/>
          <w:b/>
        </w:rPr>
        <w:t xml:space="preserve">Academic Research Units:</w:t>
      </w:r>
      <w:r>
        <w:t xml:space="preserve"> </w:t>
      </w:r>
      <w:r>
        <w:t xml:space="preserve">University labs (e.g., Institut Lumière Matière) needing collaborative physics modeling for grant-funded projects. Lyon hosts 45% of France's quantum research initiatives.</w:t>
      </w:r>
    </w:p>
    <w:p>
      <w:pPr>
        <w:numPr>
          <w:ilvl w:val="0"/>
          <w:numId w:val="1001"/>
        </w:numPr>
        <w:pStyle w:val="Compact"/>
      </w:pPr>
      <w:r>
        <w:rPr>
          <w:bCs/>
          <w:b/>
        </w:rPr>
        <w:t xml:space="preserve">Government Innovation Agencies:</w:t>
      </w:r>
      <w:r>
        <w:t xml:space="preserve"> </w:t>
      </w:r>
      <w:r>
        <w:t xml:space="preserve">Regional bodies like the Auvergne-Rhône-Alpes Innovation Fund seeking physics-driven solutions for public infrastructure projects.</w:t>
      </w:r>
    </w:p>
    <w:bookmarkEnd w:id="22"/>
    <w:bookmarkStart w:id="23" w:name="unique-value-proposition"/>
    <w:p>
      <w:pPr>
        <w:pStyle w:val="Heading2"/>
      </w:pPr>
      <w:r>
        <w:t xml:space="preserve">Unique Value Proposition</w:t>
      </w:r>
    </w:p>
    <w:p>
      <w:pPr>
        <w:pStyle w:val="FirstParagraph"/>
      </w:pPr>
      <w:r>
        <w:t xml:space="preserve">Physicist uniquely combines Lyon-based operational agility with globally benchmarked physics expertise. Unlike distant competitors, we deploy local physicists within 72 hours of client requests—critical for time-sensitive manufacturing cycles. Our "Lyon Physics Engine" platform provides real-time simulation capabilities tailored to regional industrial challenges (e.g., optimizing thermal management in Rhône Valley energy plants). Crucially, Physicist integrates with Lyon's</w:t>
      </w:r>
      <w:r>
        <w:t xml:space="preserve"> </w:t>
      </w:r>
      <w:r>
        <w:rPr>
          <w:iCs/>
          <w:i/>
        </w:rPr>
        <w:t xml:space="preserve">Cluster des Sciences de la Matière</w:t>
      </w:r>
      <w:r>
        <w:t xml:space="preserve"> </w:t>
      </w:r>
      <w:r>
        <w:t xml:space="preserve">network, granting clients exclusive access to local research infrastructure.</w:t>
      </w:r>
    </w:p>
    <w:bookmarkEnd w:id="23"/>
    <w:bookmarkStart w:id="24" w:name="marketing-objectives-12-month"/>
    <w:p>
      <w:pPr>
        <w:pStyle w:val="Heading2"/>
      </w:pPr>
      <w:r>
        <w:t xml:space="preserve">Marketing Objectives (12-Month)</w:t>
      </w:r>
    </w:p>
    <w:p>
      <w:pPr>
        <w:numPr>
          <w:ilvl w:val="0"/>
          <w:numId w:val="1002"/>
        </w:numPr>
        <w:pStyle w:val="Compact"/>
      </w:pPr>
      <w:r>
        <w:t xml:space="preserve">Achieve 35% brand awareness among target industrial firms in Lyon (from 8% currently)</w:t>
      </w:r>
    </w:p>
    <w:bookmarkEnd w:id="24"/>
    <w:bookmarkStart w:id="28" w:name="integrated-marketing-strategies"/>
    <w:p>
      <w:pPr>
        <w:pStyle w:val="Heading2"/>
      </w:pPr>
      <w:r>
        <w:t xml:space="preserve">Integrated Marketing Strategies</w:t>
      </w:r>
    </w:p>
    <w:bookmarkStart w:id="25" w:name="Xc3f5aa6e82d3aa2227570d5e0454bb0dac07c43"/>
    <w:p>
      <w:pPr>
        <w:pStyle w:val="Heading3"/>
      </w:pPr>
      <w:r>
        <w:t xml:space="preserve">1. Hyper-Localized Community Engagement (France Lyon Focus)</w:t>
      </w:r>
    </w:p>
    <w:p>
      <w:pPr>
        <w:pStyle w:val="FirstParagraph"/>
      </w:pPr>
      <w:r>
        <w:t xml:space="preserve">Physicist will embed itself within Lyon's scientific fabric through:</w:t>
      </w:r>
    </w:p>
    <w:p>
      <w:pPr>
        <w:numPr>
          <w:ilvl w:val="0"/>
          <w:numId w:val="1003"/>
        </w:numPr>
        <w:pStyle w:val="Compact"/>
      </w:pPr>
      <w:r>
        <w:rPr>
          <w:bCs/>
          <w:b/>
        </w:rPr>
        <w:t xml:space="preserve">Lyon Physics Coffee Mornings:</w:t>
      </w:r>
      <w:r>
        <w:t xml:space="preserve"> </w:t>
      </w:r>
      <w:r>
        <w:t xml:space="preserve">Monthly networking events at startup hubs like "La Confluence," featuring case studies on physics applications in local industries (e.g., "How Physics Optimized Saint-Étienne Textile Manufacturing").</w:t>
      </w:r>
    </w:p>
    <w:p>
      <w:pPr>
        <w:numPr>
          <w:ilvl w:val="0"/>
          <w:numId w:val="1003"/>
        </w:numPr>
        <w:pStyle w:val="Compact"/>
      </w:pPr>
      <w:r>
        <w:rPr>
          <w:bCs/>
          <w:b/>
        </w:rPr>
        <w:t xml:space="preserve">University Partnerships:</w:t>
      </w:r>
      <w:r>
        <w:t xml:space="preserve"> </w:t>
      </w:r>
      <w:r>
        <w:t xml:space="preserve">Co-developing master's courses with Lyon 1 University, offering students paid internships with Physicist clients. This builds talent pipelines while showcasing real-world applications.</w:t>
      </w:r>
    </w:p>
    <w:p>
      <w:pPr>
        <w:numPr>
          <w:ilvl w:val="0"/>
          <w:numId w:val="1003"/>
        </w:numPr>
        <w:pStyle w:val="Compact"/>
      </w:pPr>
      <w:r>
        <w:rPr>
          <w:bCs/>
          <w:b/>
        </w:rPr>
        <w:t xml:space="preserve">Civic Collaboration:</w:t>
      </w:r>
      <w:r>
        <w:t xml:space="preserve"> </w:t>
      </w:r>
      <w:r>
        <w:t xml:space="preserve">Partnering with the City of Lyon on its "Green Physics" initiative—providing free physics audits for small manufacturers to reduce carbon footprints.</w:t>
      </w:r>
    </w:p>
    <w:bookmarkEnd w:id="25"/>
    <w:bookmarkStart w:id="26" w:name="Xc124d2c35e254eab77ed7669a753f66d0b53d9b"/>
    <w:p>
      <w:pPr>
        <w:pStyle w:val="Heading3"/>
      </w:pPr>
      <w:r>
        <w:t xml:space="preserve">2. Digital Strategy Targeting French Technical Audiences</w:t>
      </w:r>
    </w:p>
    <w:p>
      <w:pPr>
        <w:pStyle w:val="FirstParagraph"/>
      </w:pPr>
      <w:r>
        <w:t xml:space="preserve">We will deploy French-language digital assets optimized for local search behavior:</w:t>
      </w:r>
    </w:p>
    <w:p>
      <w:pPr>
        <w:numPr>
          <w:ilvl w:val="0"/>
          <w:numId w:val="1004"/>
        </w:numPr>
        <w:pStyle w:val="Compact"/>
      </w:pPr>
      <w:r>
        <w:rPr>
          <w:bCs/>
          <w:b/>
        </w:rPr>
        <w:t xml:space="preserve">SEO Focus:</w:t>
      </w:r>
      <w:r>
        <w:t xml:space="preserve"> </w:t>
      </w:r>
      <w:r>
        <w:t xml:space="preserve">Content targeting keywords like "physicien Lyon," "simulation physique industrielle," and "R&amp;D physics consulting France."</w:t>
      </w:r>
    </w:p>
    <w:p>
      <w:pPr>
        <w:numPr>
          <w:ilvl w:val="0"/>
          <w:numId w:val="1004"/>
        </w:numPr>
        <w:pStyle w:val="Compact"/>
      </w:pPr>
      <w:r>
        <w:rPr>
          <w:bCs/>
          <w:b/>
        </w:rPr>
        <w:t xml:space="preserve">LinkedIn &amp; Local Platforms:</w:t>
      </w:r>
      <w:r>
        <w:t xml:space="preserve"> </w:t>
      </w:r>
      <w:r>
        <w:t xml:space="preserve">Targeted campaigns reaching 5,000+ technical decision-makers in Lyon's business network with case studies on regional projects (e.g., "Physics-Driven Efficiency Gains for Rhône-Alpes Automotive Cluster").</w:t>
      </w:r>
    </w:p>
    <w:p>
      <w:pPr>
        <w:numPr>
          <w:ilvl w:val="0"/>
          <w:numId w:val="1004"/>
        </w:numPr>
        <w:pStyle w:val="Compact"/>
      </w:pPr>
      <w:r>
        <w:rPr>
          <w:bCs/>
          <w:b/>
        </w:rPr>
        <w:t xml:space="preserve">Viral Technical Content:</w:t>
      </w:r>
      <w:r>
        <w:t xml:space="preserve"> </w:t>
      </w:r>
      <w:r>
        <w:t xml:space="preserve">Short videos explaining complex physics concepts using Lyon landmarks (e.g., "How the Fourvière Basilica's Structure Inspires Modern Material Physics") published on YouTube and local news platforms.</w:t>
      </w:r>
    </w:p>
    <w:bookmarkEnd w:id="26"/>
    <w:bookmarkStart w:id="27" w:name="strategic-partnerships-for-credibility"/>
    <w:p>
      <w:pPr>
        <w:pStyle w:val="Heading3"/>
      </w:pPr>
      <w:r>
        <w:t xml:space="preserve">3. Strategic Partnerships for Credibility</w:t>
      </w:r>
    </w:p>
    <w:p>
      <w:pPr>
        <w:pStyle w:val="FirstParagraph"/>
      </w:pPr>
      <w:r>
        <w:t xml:space="preserve">Physicist will forge alliances with Lyon institutions to validate expertise:</w:t>
      </w:r>
    </w:p>
    <w:p>
      <w:pPr>
        <w:numPr>
          <w:ilvl w:val="0"/>
          <w:numId w:val="1005"/>
        </w:numPr>
        <w:pStyle w:val="Compact"/>
      </w:pPr>
      <w:r>
        <w:t xml:space="preserve">Certification as an "Official Partner" of the Auvergne-Rhône-Alpes Innovation Fund, granting access to exclusive grant opportunities.</w:t>
      </w:r>
    </w:p>
    <w:p>
      <w:pPr>
        <w:numPr>
          <w:ilvl w:val="0"/>
          <w:numId w:val="1005"/>
        </w:numPr>
        <w:pStyle w:val="Compact"/>
      </w:pPr>
      <w:r>
        <w:t xml:space="preserve">Collaboration with CNRS-Lyon labs on joint publications (e.g., "Quantum Sensing Applications for Lyon's Metro Network"), enhancing scientific credibility.</w:t>
      </w:r>
    </w:p>
    <w:p>
      <w:pPr>
        <w:numPr>
          <w:ilvl w:val="0"/>
          <w:numId w:val="1005"/>
        </w:numPr>
        <w:pStyle w:val="Compact"/>
      </w:pPr>
      <w:r>
        <w:t xml:space="preserve">Integration into the Lyon Chamber of Commerce's "Innovation Circuit" program for member-exclusive workshops.</w:t>
      </w:r>
    </w:p>
    <w:bookmarkEnd w:id="27"/>
    <w:bookmarkEnd w:id="28"/>
    <w:bookmarkStart w:id="29" w:name="budget-allocation"/>
    <w:p>
      <w:pPr>
        <w:pStyle w:val="Heading2"/>
      </w:pPr>
      <w:r>
        <w:t xml:space="preserve">Budget Allocation</w:t>
      </w:r>
    </w:p>
    <w:p>
      <w:pPr>
        <w:pStyle w:val="FirstParagraph"/>
      </w:pPr>
      <w:r>
        <w:t xml:space="preserve">Total 12-month budget: €385,000 (allocated as follows):</w:t>
      </w:r>
    </w:p>
    <w:p>
      <w:pPr>
        <w:numPr>
          <w:ilvl w:val="0"/>
          <w:numId w:val="1006"/>
        </w:numPr>
        <w:pStyle w:val="Compact"/>
      </w:pPr>
      <w:r>
        <w:t xml:space="preserve">Community Engagement (45%): €173,000 for events, university partnerships, and civic initiatives.</w:t>
      </w:r>
    </w:p>
    <w:p>
      <w:pPr>
        <w:numPr>
          <w:ilvl w:val="0"/>
          <w:numId w:val="1006"/>
        </w:numPr>
        <w:pStyle w:val="Compact"/>
      </w:pPr>
      <w:r>
        <w:t xml:space="preserve">Digital &amp; Content (32%): €123,200 for SEO/SEM, French-language content creation, and LinkedIn campaigns.</w:t>
      </w:r>
    </w:p>
    <w:p>
      <w:pPr>
        <w:numPr>
          <w:ilvl w:val="0"/>
          <w:numId w:val="1006"/>
        </w:numPr>
        <w:pStyle w:val="Compact"/>
      </w:pPr>
      <w:r>
        <w:t xml:space="preserve">Partnership Development (18%): €69,300 for alliance negotiations and joint project funding.</w:t>
      </w:r>
    </w:p>
    <w:p>
      <w:pPr>
        <w:numPr>
          <w:ilvl w:val="0"/>
          <w:numId w:val="1006"/>
        </w:numPr>
        <w:pStyle w:val="Compact"/>
      </w:pPr>
      <w:r>
        <w:t xml:space="preserve">Analytics &amp; Measurement (5%): €19,250 for tracking local engagement metrics and ROI.</w:t>
      </w:r>
    </w:p>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Establish physical presence at La Part-Dieu Innovation Hub; launch Lyon Physics Coffee Mornings; finalize university partnerships.</w:t>
      </w:r>
    </w:p>
    <w:p>
      <w:pPr>
        <w:pStyle w:val="BodyText"/>
      </w:pPr>
      <w:r>
        <w:rPr>
          <w:bCs/>
          <w:b/>
        </w:rPr>
        <w:t xml:space="preserve">Months 4-6:</w:t>
      </w:r>
      <w:r>
        <w:t xml:space="preserve"> </w:t>
      </w:r>
      <w:r>
        <w:t xml:space="preserve">Execute first client case study (e.g., automotive thermal optimization for a local supplier); publish whitepaper "Physics in Lyon Manufacturing 2024"; initiate LinkedIn campaign targeting industrial managers.</w:t>
      </w:r>
    </w:p>
    <w:p>
      <w:pPr>
        <w:pStyle w:val="BodyText"/>
      </w:pPr>
      <w:r>
        <w:rPr>
          <w:bCs/>
          <w:b/>
        </w:rPr>
        <w:t xml:space="preserve">Months 7-9:</w:t>
      </w:r>
      <w:r>
        <w:t xml:space="preserve"> </w:t>
      </w:r>
      <w:r>
        <w:t xml:space="preserve">Secure three major partnership agreements; debut "Lyon Physics Engine" platform with client trials; host inaugural conference at Lyon Museum of Science.</w:t>
      </w:r>
    </w:p>
    <w:p>
      <w:pPr>
        <w:pStyle w:val="BodyText"/>
      </w:pPr>
      <w:r>
        <w:rPr>
          <w:bCs/>
          <w:b/>
        </w:rPr>
        <w:t xml:space="preserve">Months 10-12:</w:t>
      </w:r>
      <w:r>
        <w:t xml:space="preserve"> </w:t>
      </w:r>
      <w:r>
        <w:t xml:space="preserve">Scale to 40 clients; publish regional impact report for the Auvergne-Rhône-Alpes Chamber of Commerce; position Physicist as "Official Physics Partner" for Lyon's Smart City initiative.</w:t>
      </w:r>
    </w:p>
    <w:bookmarkEnd w:id="30"/>
    <w:bookmarkStart w:id="31" w:name="evaluation-metrics"/>
    <w:p>
      <w:pPr>
        <w:pStyle w:val="Heading2"/>
      </w:pPr>
      <w:r>
        <w:t xml:space="preserve">Evaluation Metrics</w:t>
      </w:r>
    </w:p>
    <w:p>
      <w:pPr>
        <w:pStyle w:val="FirstParagraph"/>
      </w:pPr>
      <w:r>
        <w:t xml:space="preserve">We will measure success through both quantitative and qualitative KPIs specific to France Lyon:</w:t>
      </w:r>
    </w:p>
    <w:p>
      <w:pPr>
        <w:numPr>
          <w:ilvl w:val="0"/>
          <w:numId w:val="1007"/>
        </w:numPr>
        <w:pStyle w:val="Compact"/>
      </w:pPr>
      <w:r>
        <w:rPr>
          <w:bCs/>
          <w:b/>
        </w:rPr>
        <w:t xml:space="preserve">Local Engagement:</w:t>
      </w:r>
      <w:r>
        <w:t xml:space="preserve"> </w:t>
      </w:r>
      <w:r>
        <w:t xml:space="preserve">75% attendance rate at Lyon-specific events; 30+ university collaboration projects initiated.</w:t>
      </w:r>
    </w:p>
    <w:p>
      <w:pPr>
        <w:numPr>
          <w:ilvl w:val="0"/>
          <w:numId w:val="1007"/>
        </w:numPr>
        <w:pStyle w:val="Compact"/>
      </w:pPr>
      <w:r>
        <w:rPr>
          <w:bCs/>
          <w:b/>
        </w:rPr>
        <w:t xml:space="preserve">Client Acquisition:</w:t>
      </w:r>
      <w:r>
        <w:t xml:space="preserve"> </w:t>
      </w:r>
      <w:r>
        <w:t xml:space="preserve">85% of new clients from within Rhône-Alpes region; average contract value €28,000 (vs. industry avg. €21,500).</w:t>
      </w:r>
    </w:p>
    <w:p>
      <w:pPr>
        <w:numPr>
          <w:ilvl w:val="0"/>
          <w:numId w:val="1007"/>
        </w:numPr>
        <w:pStyle w:val="Compact"/>
      </w:pPr>
      <w:r>
        <w:rPr>
          <w:bCs/>
          <w:b/>
        </w:rPr>
        <w:t xml:space="preserve">Credibility Indicators:</w:t>
      </w:r>
      <w:r>
        <w:t xml:space="preserve"> </w:t>
      </w:r>
      <w:r>
        <w:t xml:space="preserve">4+ joint publications with Lyon research institutions; inclusion in "Top 10 Innovation Partners" by Lyon Business Review.</w:t>
      </w:r>
    </w:p>
    <w:bookmarkEnd w:id="31"/>
    <w:bookmarkStart w:id="32" w:name="Xbaedf934c2b3ebc5b08a9fd41370157431f656b"/>
    <w:p>
      <w:pPr>
        <w:pStyle w:val="Heading2"/>
      </w:pPr>
      <w:r>
        <w:t xml:space="preserve">Conclusion: Physicist as Lyon's Physics Catalyst</w:t>
      </w:r>
    </w:p>
    <w:p>
      <w:pPr>
        <w:pStyle w:val="FirstParagraph"/>
      </w:pPr>
      <w:r>
        <w:t xml:space="preserve">This Marketing Plan positions Physicist not merely as a service provider but as the catalyst for physics-driven growth within France Lyon. By embedding operations into the city's scientific ecosystem, leveraging local partnerships, and delivering hyper-relevant solutions to Rhône-Alpes industries, Physicist will become synonymous with precision physics innovation in one of Europe's most fertile research landscapes. The strategic focus on Lyon ensures we address immediate regional pain points while building a scalable model for expansion across France. As the first physics consultancy built explicitly for Lyon's ecosystem, Physicist transforms the city’s scientific capital into measurable economic impact—proving that in France, physics is not just theory; it's the engine of tomorrow's industry.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Physicist - Lyon, France</dc:title>
  <dc:creator/>
  <dc:language>en</dc:language>
  <cp:keywords/>
  <dcterms:created xsi:type="dcterms:W3CDTF">2026-07-20T21:29:40Z</dcterms:created>
  <dcterms:modified xsi:type="dcterms:W3CDTF">2026-07-20T21:29:40Z</dcterms:modified>
</cp:coreProperties>
</file>

<file path=docProps/custom.xml><?xml version="1.0" encoding="utf-8"?>
<Properties xmlns="http://schemas.openxmlformats.org/officeDocument/2006/custom-properties" xmlns:vt="http://schemas.openxmlformats.org/officeDocument/2006/docPropsVTypes"/>
</file>