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cf6d0bb66a12c3c67f203eecfe14e3fd5087c14"/>
    <w:p>
      <w:pPr>
        <w:pStyle w:val="Heading1"/>
      </w:pPr>
      <w:r>
        <w:t xml:space="preserve">Comprehensive Marketing Plan: Elevating Physics Expertise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establish and promote premium physics consultancy services within the vibrant academic and technological ecosystem of Israel Jerusalem. As a leading Physics firm, we recognize Jerusalem's unique position as a hub for scientific innovation, home to institutions like Hebrew University, Weizmann Institute, and numerous R&amp;D centers. Our plan focuses on positioning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indispensable partners for academia, government agencies, and high-tech industries seeking cutting-edge solutions in quantum computing, renewable energy physics, and advanced materials research. This strategy directly addresses the critical need for specialized physics expertise in Israel Jerusalem's growing STEM landscape.</w:t>
      </w:r>
    </w:p>
    <w:bookmarkEnd w:id="20"/>
    <w:bookmarkStart w:id="21" w:name="Xb737d6c08f7a8886ee54608153d108996ea0064"/>
    <w:p>
      <w:pPr>
        <w:pStyle w:val="Heading2"/>
      </w:pPr>
      <w:r>
        <w:t xml:space="preserve">Market Analysis: The Jerusalem Physics Landscape</w:t>
      </w:r>
    </w:p>
    <w:p>
      <w:pPr>
        <w:pStyle w:val="FirstParagraph"/>
      </w:pPr>
      <w:r>
        <w:t xml:space="preserve">Israel Jerusalem presents a dynamic environment for physics services,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Priority:</w:t>
      </w:r>
      <w:r>
        <w:t xml:space="preserve"> </w:t>
      </w:r>
      <w:r>
        <w:t xml:space="preserve">Israel's "Innovation Nation" policy prioritizes physics-driven technologies in defense, energy, and medical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Synergy:</w:t>
      </w:r>
      <w:r>
        <w:t xml:space="preserve"> </w:t>
      </w:r>
      <w:r>
        <w:t xml:space="preserve">Over 15 research centers within Jerusalem host physicists collaborating with global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High-tech firms (e.g., Intel, Tesla R&amp;D branches) require physics expertise for semiconductor development and quantum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Gaps in Market:</w:t>
      </w:r>
      <w:r>
        <w:t xml:space="preserve"> </w:t>
      </w:r>
      <w:r>
        <w:t xml:space="preserve">Limited providers offer end-to-end physics consulting with deep local institutional knowledge in Israel Jerusalem.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prioritize three high-value segments within Israel Jerusalem: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Institutions:</w:t>
      </w:r>
      <w:r>
        <w:t xml:space="preserve"> </w:t>
      </w:r>
      <w:r>
        <w:t xml:space="preserve">Hebrew University Physics Department, Jerusalem College of Technology – seeking research collaboration and grant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Entities:</w:t>
      </w:r>
      <w:r>
        <w:t xml:space="preserve"> </w:t>
      </w:r>
      <w:r>
        <w:t xml:space="preserve">Ministry of Defense (R&amp;D division), Israel Innovation Authority – requiring physics validation for defense tech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Cutting-Edge Startups:</w:t>
      </w:r>
      <w:r>
        <w:t xml:space="preserve"> </w:t>
      </w:r>
      <w:r>
        <w:t xml:space="preserve">Quantum computing ventures (e.g., in Jerusalem's "Silicon Wadi") needing specialized physicist advisors during prototyping.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Secure 15+ institutional partnerships with Jerusalem-based universities/tech bodies by Year-End</w:t>
      </w:r>
    </w:p>
    <w:p>
      <w:pPr>
        <w:numPr>
          <w:ilvl w:val="0"/>
          <w:numId w:val="1003"/>
        </w:numPr>
        <w:pStyle w:val="Compact"/>
      </w:pPr>
      <w:r>
        <w:t xml:space="preserve">Achieve 40% brand recognition among physics decision-makers in Israel Jerusalem within 9 months</w:t>
      </w:r>
    </w:p>
    <w:p>
      <w:pPr>
        <w:numPr>
          <w:ilvl w:val="0"/>
          <w:numId w:val="1003"/>
        </w:numPr>
        <w:pStyle w:val="Compact"/>
      </w:pPr>
      <w:r>
        <w:t xml:space="preserve">Generate $1.2M in service revenue from Jerusalem market (35% of total company pipeline)</w:t>
      </w:r>
    </w:p>
    <w:p>
      <w:pPr>
        <w:numPr>
          <w:ilvl w:val="0"/>
          <w:numId w:val="1003"/>
        </w:numPr>
        <w:pStyle w:val="Compact"/>
      </w:pPr>
      <w:r>
        <w:t xml:space="preserve">Establish our firm as the #1 physics consultancy preferred by Israeli defense R&amp;D units</w:t>
      </w:r>
    </w:p>
    <w:bookmarkEnd w:id="23"/>
    <w:bookmarkStart w:id="27" w:name="strategic-marketing-pillars"/>
    <w:p>
      <w:pPr>
        <w:pStyle w:val="Heading2"/>
      </w:pPr>
      <w:r>
        <w:t xml:space="preserve">Strategic Marketing Pillars</w:t>
      </w:r>
    </w:p>
    <w:bookmarkStart w:id="24" w:name="Xc19abc1887c9795b1ffa0e668f24466939b3003"/>
    <w:p>
      <w:pPr>
        <w:pStyle w:val="Heading3"/>
      </w:pPr>
      <w:r>
        <w:t xml:space="preserve">Pillar 1: Hyper-Localized Thought Leadership (Israel Jerusalem Focus)</w:t>
      </w:r>
    </w:p>
    <w:p>
      <w:pPr>
        <w:pStyle w:val="FirstParagraph"/>
      </w:pPr>
      <w:r>
        <w:t xml:space="preserve">We will position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Jerusalem's physics authorities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Physics Symposium:</w:t>
      </w:r>
      <w:r>
        <w:t xml:space="preserve"> </w:t>
      </w:r>
      <w:r>
        <w:t xml:space="preserve">Host an annual event at the Israel Academy of Sciences, featuring keynote lectures by our physicists on "Quantum Applications in Jerusalem's Defense Innovation Ecosystem."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Pilot Research Projects:</w:t>
      </w:r>
      <w:r>
        <w:t xml:space="preserve"> </w:t>
      </w:r>
      <w:r>
        <w:t xml:space="preserve">Partner with Hebrew University on 3 joint projects (e.g., solar cell efficiency for desert climates), publishing results with "Jerusalem Physics Solutions" branding.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Media Engagement:</w:t>
      </w:r>
      <w:r>
        <w:t xml:space="preserve"> </w:t>
      </w:r>
      <w:r>
        <w:t xml:space="preserve">Weekly columns in Jerusalem Post's "Science &amp; Tech" section addressing physics challenges relevant to Israel's geopolitical context.</w:t>
      </w:r>
    </w:p>
    <w:bookmarkEnd w:id="24"/>
    <w:bookmarkStart w:id="25" w:name="pillar-2-digital-precision-targeting"/>
    <w:p>
      <w:pPr>
        <w:pStyle w:val="Heading3"/>
      </w:pPr>
      <w:r>
        <w:t xml:space="preserve">Pillar 2: Digital Precision Targeting</w:t>
      </w:r>
    </w:p>
    <w:p>
      <w:pPr>
        <w:pStyle w:val="FirstParagraph"/>
      </w:pPr>
      <w:r>
        <w:t xml:space="preserve">Leveraging Israel Jerusalem-specific data: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Geo-Fenced LinkedIn Campaigns:</w:t>
      </w:r>
      <w:r>
        <w:t xml:space="preserve"> </w:t>
      </w:r>
      <w:r>
        <w:t xml:space="preserve">Target job titles ("R&amp;D Director," "Quantum Engineer") within 10km of Jerusalem's academic zones with case studies like "How Our Physicist Solved Semiconductor Cooling for Intel Israel."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Jerusalem University Network Portal:</w:t>
      </w:r>
      <w:r>
        <w:t xml:space="preserve"> </w:t>
      </w:r>
      <w:r>
        <w:t xml:space="preserve">Create a dedicated microsite (jerusalemphysicssolutions.co.il) with Hebrew/English content highlighting our local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Dominate keywords: "physics consultant Jerusalem," "quantum physicist Israel," "defense physics services Israel."</w:t>
      </w:r>
    </w:p>
    <w:bookmarkEnd w:id="25"/>
    <w:bookmarkStart w:id="26" w:name="X405adbd56c7ece95d164e4be932673bb245e99a"/>
    <w:p>
      <w:pPr>
        <w:pStyle w:val="Heading3"/>
      </w:pPr>
      <w:r>
        <w:t xml:space="preserve">Pillar 3: Strategic Alliances in the Jerusalem Ecosystem</w:t>
      </w:r>
    </w:p>
    <w:p>
      <w:pPr>
        <w:pStyle w:val="FirstParagraph"/>
      </w:pPr>
      <w:r>
        <w:t xml:space="preserve">Cultivating relationships within Israel's core scientific community:</w:t>
      </w:r>
    </w:p>
    <w:p>
      <w:pPr>
        <w:numPr>
          <w:ilvl w:val="0"/>
          <w:numId w:val="1006"/>
        </w:numPr>
        <w:pStyle w:val="Compact"/>
      </w:pPr>
      <w:r>
        <w:t xml:space="preserve">Join the Jerusalem Science &amp; Technology Council as an official partner.</w:t>
      </w:r>
    </w:p>
    <w:p>
      <w:pPr>
        <w:numPr>
          <w:ilvl w:val="0"/>
          <w:numId w:val="1006"/>
        </w:numPr>
        <w:pStyle w:val="Compact"/>
      </w:pPr>
      <w:r>
        <w:t xml:space="preserve">Co-develop certification programs with Technion’s Jerusalem branch for "Applied Physics for Israeli Industry."</w:t>
      </w:r>
    </w:p>
    <w:p>
      <w:pPr>
        <w:numPr>
          <w:ilvl w:val="0"/>
          <w:numId w:val="1006"/>
        </w:numPr>
        <w:pStyle w:val="Compact"/>
      </w:pPr>
      <w:r>
        <w:t xml:space="preserve">Offer waived fees to startups in Jerusalem Innovation Center (JIC) during first 6 months.</w:t>
      </w:r>
    </w:p>
    <w:bookmarkEnd w:id="26"/>
    <w:bookmarkEnd w:id="27"/>
    <w:bookmarkStart w:id="28" w:name="budget-allocation-total-450000"/>
    <w:p>
      <w:pPr>
        <w:pStyle w:val="Heading2"/>
      </w:pPr>
      <w:r>
        <w:t xml:space="preserve">Budget Allocation (Total: $450,000)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Israel Jerusalem Focus</w:t>
      </w:r>
    </w:p>
    <w:p>
      <w:pPr>
        <w:pStyle w:val="BodyText"/>
      </w:pPr>
      <w:r>
        <w:t xml:space="preserve">Jerusalem Physics Symposium (Venue, Speakers)</w:t>
      </w:r>
    </w:p>
    <w:p>
      <w:pPr>
        <w:pStyle w:val="BodyText"/>
      </w:pPr>
      <w:r>
        <w:t xml:space="preserve">$120,000</w:t>
      </w:r>
    </w:p>
    <w:p>
      <w:pPr>
        <w:pStyle w:val="BodyText"/>
      </w:pPr>
      <w:r>
        <w:t xml:space="preserve">All events held at Hebrew University venues; local media partnerships.</w:t>
      </w:r>
    </w:p>
    <w:p>
      <w:pPr>
        <w:pStyle w:val="BodyText"/>
      </w:pPr>
      <w:r>
        <w:t xml:space="preserve">Digital Campaigns (Geo-targeting, SEO)</w:t>
      </w:r>
    </w:p>
    <w:p>
      <w:pPr>
        <w:pStyle w:val="BodyText"/>
      </w:pPr>
      <w:r>
        <w:t xml:space="preserve">$95,000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campaigns targeted to Jerusalem ZIP codes/academic zones.</w:t>
      </w:r>
    </w:p>
    <w:p>
      <w:pPr>
        <w:pStyle w:val="BodyText"/>
      </w:pPr>
      <w:r>
        <w:t xml:space="preserve">University Partnership Program</w:t>
      </w:r>
    </w:p>
    <w:p>
      <w:pPr>
        <w:pStyle w:val="BodyText"/>
      </w:pPr>
      <w:r>
        <w:t xml:space="preserve">$115,000</w:t>
      </w:r>
    </w:p>
    <w:p>
      <w:pPr>
        <w:pStyle w:val="BodyText"/>
      </w:pPr>
      <w:r>
        <w:t xml:space="preserve">Funding for 3 joint research projects with Jerusalem institutions.</w:t>
      </w:r>
    </w:p>
    <w:p>
      <w:pPr>
        <w:pStyle w:val="BodyText"/>
      </w:pPr>
      <w:r>
        <w:t xml:space="preserve">Local Content Creation (Hebrew/English)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Jerusalem-specific case studies and media outreach.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Track engagement metrics within Israel Jerusalem market only.</w:t>
      </w:r>
    </w:p>
    <w:bookmarkEnd w:id="28"/>
    <w:bookmarkStart w:id="29" w:name="implementation-timeline-quarter-14"/>
    <w:p>
      <w:pPr>
        <w:pStyle w:val="Heading2"/>
      </w:pPr>
      <w:r>
        <w:t xml:space="preserve">Implementation Timeline: Quarter 1–4</w:t>
      </w:r>
    </w:p>
    <w:p>
      <w:pPr>
        <w:pStyle w:val="FirstParagraph"/>
      </w:pPr>
      <w:r>
        <w:rPr>
          <w:bCs/>
          <w:b/>
        </w:rPr>
        <w:t xml:space="preserve">Q1:</w:t>
      </w:r>
      <w:r>
        <w:t xml:space="preserve"> </w:t>
      </w:r>
      <w:r>
        <w:t xml:space="preserve">Launch microsite; secure partnerships with Hebrew University and JIC; begin geo-targeted digital campaigns.</w:t>
      </w:r>
      <w:r>
        <w:br/>
      </w:r>
      <w:r>
        <w:rPr>
          <w:bCs/>
          <w:b/>
        </w:rPr>
        <w:t xml:space="preserve">Q2:</w:t>
      </w:r>
      <w:r>
        <w:t xml:space="preserve"> </w:t>
      </w:r>
      <w:r>
        <w:t xml:space="preserve">Host first Jerusalem Physics Symposium; initiate 3 joint research projects.</w:t>
      </w:r>
      <w:r>
        <w:br/>
      </w:r>
      <w:r>
        <w:rPr>
          <w:bCs/>
          <w:b/>
        </w:rPr>
        <w:t xml:space="preserve">Q3:</w:t>
      </w:r>
      <w:r>
        <w:t xml:space="preserve"> </w:t>
      </w:r>
      <w:r>
        <w:t xml:space="preserve">Release "Jerusalem Quantum Innovation Report"; expand to Ministry of Defense outreach.</w:t>
      </w:r>
      <w:r>
        <w:br/>
      </w:r>
      <w:r>
        <w:rPr>
          <w:bCs/>
          <w:b/>
        </w:rPr>
        <w:t xml:space="preserve">Q4:</w:t>
      </w:r>
      <w:r>
        <w:t xml:space="preserve"> </w:t>
      </w:r>
      <w:r>
        <w:t xml:space="preserve">Measure success via 15+ institutional contracts; plan Year-2 expansion within Israel Jerusalem.</w:t>
      </w:r>
    </w:p>
    <w:bookmarkEnd w:id="29"/>
    <w:bookmarkStart w:id="30" w:name="X83564c86432205334aff275beb34aa0a9bb3921"/>
    <w:p>
      <w:pPr>
        <w:pStyle w:val="Heading2"/>
      </w:pPr>
      <w:r>
        <w:t xml:space="preserve">Evaluation Metrics: Measuring Success in Israel Jerusalem</w:t>
      </w:r>
    </w:p>
    <w:p>
      <w:pPr>
        <w:pStyle w:val="FirstParagraph"/>
      </w:pPr>
      <w:r>
        <w:t xml:space="preserve">We track success through KPIs specific to the Jerusalem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% of leads from Israel Jerusalem (Target: 75%+)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Institutional Partnerships:</w:t>
      </w:r>
      <w:r>
        <w:t xml:space="preserve"> </w:t>
      </w:r>
      <w:r>
        <w:t xml:space="preserve">Number of formal agreements with Jerusalem entities (Target: 15+ by EOY)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Media Mentions:</w:t>
      </w:r>
      <w:r>
        <w:t xml:space="preserve"> </w:t>
      </w:r>
      <w:r>
        <w:t xml:space="preserve">Coverage in Israeli science media citing our Jerusalem physics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Pricing Premium Achieved:</w:t>
      </w:r>
      <w:r>
        <w:t xml:space="preserve"> </w:t>
      </w:r>
      <w:r>
        <w:t xml:space="preserve">Ability to charge 20% above global market rate for Israel Jerusalem expertise (validated through client contracts)</w:t>
      </w:r>
    </w:p>
    <w:bookmarkEnd w:id="30"/>
    <w:bookmarkStart w:id="31" w:name="X980d0229b390541206afd8fb365e1ae52284eb7"/>
    <w:p>
      <w:pPr>
        <w:pStyle w:val="Heading2"/>
      </w:pPr>
      <w:r>
        <w:t xml:space="preserve">Conclusion: The Physics Advantage in Jerusalem</w:t>
      </w:r>
    </w:p>
    <w:p>
      <w:pPr>
        <w:pStyle w:val="FirstParagraph"/>
      </w:pPr>
      <w:r>
        <w:t xml:space="preserve">This Marketing Plan strategically leverages Israel Jerusalem's unique scientific identity to transform our firm from a service provider into an indispensable physics partner. By embedding our expertise within the heart of Jerusalem's innovation ecosystem – where academic rigor meets real-world Israeli challenges – we create unmatched value for clients. Every campaign, partnership, and piece of content reinforces that choosing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isn't just about physics; it's about accessing a deeper understanding of Israel's scientific landscape. As Jerusalem continues to emerge as a global physics hub, this Marketing Plan positions us at the forefront of that evolution. The result? A self-sustaining pipeline of high-value engagements where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talent directly addresses Israel Jerusalem's most critical technological frontiers.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Expertise in Israel Jerusalem</dc:title>
  <dc:creator/>
  <dc:language>en</dc:language>
  <cp:keywords/>
  <dcterms:created xsi:type="dcterms:W3CDTF">2026-07-18T07:54:35Z</dcterms:created>
  <dcterms:modified xsi:type="dcterms:W3CDTF">2026-07-18T07:54:35Z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