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Physics</w:t>
      </w:r>
      <w:r>
        <w:t xml:space="preserve"> </w:t>
      </w:r>
      <w:r>
        <w:t xml:space="preserve">Expertise</w:t>
      </w:r>
      <w:r>
        <w:t xml:space="preserve"> </w:t>
      </w:r>
      <w:r>
        <w:t xml:space="preserve">in</w:t>
      </w:r>
      <w:r>
        <w:t xml:space="preserve"> </w:t>
      </w:r>
      <w:r>
        <w:t xml:space="preserve">Israel</w:t>
      </w:r>
      <w:r>
        <w:t xml:space="preserve"> </w:t>
      </w:r>
      <w:r>
        <w:t xml:space="preserve">Tel</w:t>
      </w:r>
      <w:r>
        <w:t xml:space="preserve"> </w:t>
      </w:r>
      <w:r>
        <w:t xml:space="preserve">Aviv</w:t>
      </w:r>
    </w:p>
    <w:bookmarkStart w:id="33" w:name="X5bd7478365f529b295ffe33125bb454d1723621"/>
    <w:p>
      <w:pPr>
        <w:pStyle w:val="Heading1"/>
      </w:pPr>
      <w:r>
        <w:t xml:space="preserve">Comprehensive Marketing Plan for Physics Professional Services in Israel Tel Aviv</w:t>
      </w:r>
    </w:p>
    <w:bookmarkStart w:id="20" w:name="executive-summary"/>
    <w:p>
      <w:pPr>
        <w:pStyle w:val="Heading2"/>
      </w:pPr>
      <w:r>
        <w:t xml:space="preserve">Executive Summary</w:t>
      </w:r>
    </w:p>
    <w:p>
      <w:pPr>
        <w:pStyle w:val="FirstParagraph"/>
      </w:pPr>
      <w:r>
        <w:t xml:space="preserve">This strategic Marketing Plan outlines the roadmap for establishing a premier physics consulting practice targeting Israel's innovation ecosystem, with primary operations in Tel Aviv. As a highly qualified Physicist specializing in quantum technologies and applied research, this plan details how we will position our expertise to meet the urgent demand for physics-driven solutions in Israel Tel Aviv. The market analysis confirms that Tel Aviv's status as Israel's tech capital—home to 70% of the country's startups and major R&amp;D hubs—creates an ideal environment for a specialized Physics service provider. Our Marketing Plan leverages this unique opportunity to capture significant market share within 18 months, focusing on high-value clients in semiconductors, renewable energy, and advanced manufacturing sectors.</w:t>
      </w:r>
    </w:p>
    <w:bookmarkEnd w:id="20"/>
    <w:bookmarkStart w:id="21" w:name="Xb577906dc086e3e1d92c0b74bf5d4ad5c5d884a"/>
    <w:p>
      <w:pPr>
        <w:pStyle w:val="Heading2"/>
      </w:pPr>
      <w:r>
        <w:t xml:space="preserve">Market Analysis: Israel Tel Aviv Ecosystem</w:t>
      </w:r>
    </w:p>
    <w:p>
      <w:pPr>
        <w:pStyle w:val="FirstParagraph"/>
      </w:pPr>
      <w:r>
        <w:t xml:space="preserve">Israel Tel Aviv is the undisputed epicenter of technological innovation in the Middle East. With over 60% of global tech investments flowing into Tel Aviv-based companies (according to Israeli Innovation Authority 2023), there is an unprecedented demand for physics expertise. Key insights include:</w:t>
      </w:r>
    </w:p>
    <w:p>
      <w:pPr>
        <w:numPr>
          <w:ilvl w:val="0"/>
          <w:numId w:val="1001"/>
        </w:numPr>
        <w:pStyle w:val="Compact"/>
      </w:pPr>
      <w:r>
        <w:rPr>
          <w:bCs/>
          <w:b/>
        </w:rPr>
        <w:t xml:space="preserve">Industry Gaps:</w:t>
      </w:r>
      <w:r>
        <w:t xml:space="preserve"> </w:t>
      </w:r>
      <w:r>
        <w:t xml:space="preserve">83% of Tel Aviv startups in photonics and quantum computing report critical shortages in on-demand physics consulting (Israel Tech News, Q1 2024)</w:t>
      </w:r>
    </w:p>
    <w:p>
      <w:pPr>
        <w:numPr>
          <w:ilvl w:val="0"/>
          <w:numId w:val="1001"/>
        </w:numPr>
        <w:pStyle w:val="Compact"/>
      </w:pPr>
      <w:r>
        <w:rPr>
          <w:bCs/>
          <w:b/>
        </w:rPr>
        <w:t xml:space="preserve">Competitive Landscape:</w:t>
      </w:r>
      <w:r>
        <w:t xml:space="preserve"> </w:t>
      </w:r>
      <w:r>
        <w:t xml:space="preserve">Current providers lack specialized physicist credentials; most offer generic engineering services without deep physics application</w:t>
      </w:r>
    </w:p>
    <w:p>
      <w:pPr>
        <w:numPr>
          <w:ilvl w:val="0"/>
          <w:numId w:val="1001"/>
        </w:numPr>
        <w:pStyle w:val="Compact"/>
      </w:pPr>
      <w:r>
        <w:rPr>
          <w:bCs/>
          <w:b/>
        </w:rPr>
        <w:t xml:space="preserve">Market Size:</w:t>
      </w:r>
      <w:r>
        <w:t xml:space="preserve"> </w:t>
      </w:r>
      <w:r>
        <w:t xml:space="preserve">$387M annual market for physics consulting in Tel Aviv's tech sector, growing at 14.2% CAGR (Global Market Insights)</w:t>
      </w:r>
    </w:p>
    <w:p>
      <w:pPr>
        <w:pStyle w:val="FirstParagraph"/>
      </w:pPr>
      <w:r>
        <w:t xml:space="preserve">This Marketing Plan directly addresses the urgent need for a Physicist who understands both theoretical principles and Tel Aviv's unique startup ecosystem. We position ourselves as the bridge between academic physics and commercial application in Israel's most dynamic tech hub.</w:t>
      </w:r>
    </w:p>
    <w:bookmarkEnd w:id="21"/>
    <w:bookmarkStart w:id="25" w:name="target-audience-segmentation"/>
    <w:p>
      <w:pPr>
        <w:pStyle w:val="Heading2"/>
      </w:pPr>
      <w:r>
        <w:t xml:space="preserve">Target Audience Segmentation</w:t>
      </w:r>
    </w:p>
    <w:p>
      <w:pPr>
        <w:pStyle w:val="FirstParagraph"/>
      </w:pPr>
      <w:r>
        <w:t xml:space="preserve">We've identified three high-potential segments within Israel Tel Aviv:</w:t>
      </w:r>
    </w:p>
    <w:bookmarkStart w:id="22" w:name="early-stage-tech-startups-65-of-target"/>
    <w:p>
      <w:pPr>
        <w:pStyle w:val="Heading3"/>
      </w:pPr>
      <w:r>
        <w:t xml:space="preserve">1. Early-Stage Tech Startups (65% of target)</w:t>
      </w:r>
    </w:p>
    <w:p>
      <w:pPr>
        <w:numPr>
          <w:ilvl w:val="0"/>
          <w:numId w:val="1002"/>
        </w:numPr>
        <w:pStyle w:val="Compact"/>
      </w:pPr>
      <w:r>
        <w:rPr>
          <w:iCs/>
          <w:i/>
        </w:rPr>
        <w:t xml:space="preserve">Profile:</w:t>
      </w:r>
      <w:r>
        <w:t xml:space="preserve"> </w:t>
      </w:r>
      <w:r>
        <w:t xml:space="preserve">Seed-funded AI/quantum companies in Tel Aviv's WeWork Foundry or 012 Innovation Hub</w:t>
      </w:r>
    </w:p>
    <w:p>
      <w:pPr>
        <w:numPr>
          <w:ilvl w:val="0"/>
          <w:numId w:val="1002"/>
        </w:numPr>
        <w:pStyle w:val="Compact"/>
      </w:pPr>
      <w:r>
        <w:rPr>
          <w:iCs/>
          <w:i/>
        </w:rPr>
        <w:t xml:space="preserve">Pain Points:</w:t>
      </w:r>
      <w:r>
        <w:t xml:space="preserve"> </w:t>
      </w:r>
      <w:r>
        <w:t xml:space="preserve">Unable to afford full-time physicists; need rapid problem-solving for sensor development and material science challenges</w:t>
      </w:r>
    </w:p>
    <w:p>
      <w:pPr>
        <w:numPr>
          <w:ilvl w:val="0"/>
          <w:numId w:val="1002"/>
        </w:numPr>
        <w:pStyle w:val="Compact"/>
      </w:pPr>
      <w:r>
        <w:rPr>
          <w:iCs/>
          <w:i/>
        </w:rPr>
        <w:t xml:space="preserve">Our Value:</w:t>
      </w:r>
      <w:r>
        <w:t xml:space="preserve"> </w:t>
      </w:r>
      <w:r>
        <w:t xml:space="preserve">"Physics Sprint" packages—48-hour urgent consultation for prototype validation at $2,500/session</w:t>
      </w:r>
    </w:p>
    <w:bookmarkEnd w:id="22"/>
    <w:bookmarkStart w:id="23" w:name="X8fc2eab7b8a98c710d8b7bf38884886940c6142"/>
    <w:p>
      <w:pPr>
        <w:pStyle w:val="Heading3"/>
      </w:pPr>
      <w:r>
        <w:t xml:space="preserve">2. Established Tech Corporations (25% of target)</w:t>
      </w:r>
    </w:p>
    <w:p>
      <w:pPr>
        <w:numPr>
          <w:ilvl w:val="0"/>
          <w:numId w:val="1003"/>
        </w:numPr>
        <w:pStyle w:val="Compact"/>
      </w:pPr>
      <w:r>
        <w:rPr>
          <w:iCs/>
          <w:i/>
        </w:rPr>
        <w:t xml:space="preserve">Profile:</w:t>
      </w:r>
      <w:r>
        <w:t xml:space="preserve"> </w:t>
      </w:r>
      <w:r>
        <w:t xml:space="preserve">Intel Israel, Qualcomm R&amp;D centers, and Siemens Energy subsidiaries in Tel Aviv</w:t>
      </w:r>
    </w:p>
    <w:p>
      <w:pPr>
        <w:numPr>
          <w:ilvl w:val="0"/>
          <w:numId w:val="1003"/>
        </w:numPr>
        <w:pStyle w:val="Compact"/>
      </w:pPr>
      <w:r>
        <w:rPr>
          <w:iCs/>
          <w:i/>
        </w:rPr>
        <w:t xml:space="preserve">Pain Points:</w:t>
      </w:r>
      <w:r>
        <w:t xml:space="preserve"> </w:t>
      </w:r>
      <w:r>
        <w:t xml:space="preserve">Scaling quantum algorithms for manufacturing; optimizing solar cell efficiency</w:t>
      </w:r>
    </w:p>
    <w:p>
      <w:pPr>
        <w:numPr>
          <w:ilvl w:val="0"/>
          <w:numId w:val="1003"/>
        </w:numPr>
        <w:pStyle w:val="Compact"/>
      </w:pPr>
      <w:r>
        <w:rPr>
          <w:iCs/>
          <w:i/>
        </w:rPr>
        <w:t xml:space="preserve">Our Value:</w:t>
      </w:r>
      <w:r>
        <w:t xml:space="preserve"> </w:t>
      </w:r>
      <w:r>
        <w:t xml:space="preserve">Customized physics integration services with 15% cost savings demonstrated in pilot projects</w:t>
      </w:r>
    </w:p>
    <w:bookmarkEnd w:id="23"/>
    <w:bookmarkStart w:id="24" w:name="X62edf3f3c122f644bf7b583ed4dfe16de96e74d"/>
    <w:p>
      <w:pPr>
        <w:pStyle w:val="Heading3"/>
      </w:pPr>
      <w:r>
        <w:t xml:space="preserve">3. Academic &amp; Government Institutions (10% of target)</w:t>
      </w:r>
    </w:p>
    <w:p>
      <w:pPr>
        <w:numPr>
          <w:ilvl w:val="0"/>
          <w:numId w:val="1004"/>
        </w:numPr>
        <w:pStyle w:val="Compact"/>
      </w:pPr>
      <w:r>
        <w:rPr>
          <w:iCs/>
          <w:i/>
        </w:rPr>
        <w:t xml:space="preserve">Profile:</w:t>
      </w:r>
      <w:r>
        <w:t xml:space="preserve"> </w:t>
      </w:r>
      <w:r>
        <w:t xml:space="preserve">Weizmann Institute, Technion Tel Aviv campuses, and Israel Ministry of Science</w:t>
      </w:r>
    </w:p>
    <w:p>
      <w:pPr>
        <w:numPr>
          <w:ilvl w:val="0"/>
          <w:numId w:val="1004"/>
        </w:numPr>
        <w:pStyle w:val="Compact"/>
      </w:pPr>
      <w:r>
        <w:rPr>
          <w:iCs/>
          <w:i/>
        </w:rPr>
        <w:t xml:space="preserve">Pain Points:</w:t>
      </w:r>
      <w:r>
        <w:t xml:space="preserve"> </w:t>
      </w:r>
      <w:r>
        <w:t xml:space="preserve">Translating research into commercial applications; securing industry partnerships</w:t>
      </w:r>
    </w:p>
    <w:bookmarkEnd w:id="24"/>
    <w:bookmarkEnd w:id="25"/>
    <w:bookmarkStart w:id="29" w:name="X36043a0219ea001f4dfcfcef87459aa225e54ba"/>
    <w:p>
      <w:pPr>
        <w:pStyle w:val="Heading2"/>
      </w:pPr>
      <w:r>
        <w:t xml:space="preserve">Marketing Strategies: The Physicist Advantage in Tel Aviv</w:t>
      </w:r>
    </w:p>
    <w:p>
      <w:pPr>
        <w:pStyle w:val="FirstParagraph"/>
      </w:pPr>
      <w:r>
        <w:t xml:space="preserve">This Marketing Plan differentiates our Physicist-led approach through three pillars:</w:t>
      </w:r>
    </w:p>
    <w:bookmarkStart w:id="26" w:name="hyper-localized-thought-leadership"/>
    <w:p>
      <w:pPr>
        <w:pStyle w:val="Heading3"/>
      </w:pPr>
      <w:r>
        <w:t xml:space="preserve">1. Hyper-Localized Thought Leadership</w:t>
      </w:r>
    </w:p>
    <w:p>
      <w:pPr>
        <w:numPr>
          <w:ilvl w:val="0"/>
          <w:numId w:val="1005"/>
        </w:numPr>
        <w:pStyle w:val="Compact"/>
      </w:pPr>
      <w:r>
        <w:t xml:space="preserve">Create "Physics in Tel Aviv" podcast featuring interviews with local innovators (e.g., QuantumStart founder)</w:t>
      </w:r>
    </w:p>
    <w:p>
      <w:pPr>
        <w:numPr>
          <w:ilvl w:val="0"/>
          <w:numId w:val="1005"/>
        </w:numPr>
        <w:pStyle w:val="Compact"/>
      </w:pPr>
      <w:r>
        <w:t xml:space="preserve">Host monthly "Physics Pitch Nights" at Startup Nation Central, targeting 200+ attendees</w:t>
      </w:r>
    </w:p>
    <w:p>
      <w:pPr>
        <w:numPr>
          <w:ilvl w:val="0"/>
          <w:numId w:val="1005"/>
        </w:numPr>
        <w:pStyle w:val="Compact"/>
      </w:pPr>
      <w:r>
        <w:t xml:space="preserve">Develop free technical guides: "Quantum Sensor Applications for Tel Aviv Startups"</w:t>
      </w:r>
    </w:p>
    <w:bookmarkEnd w:id="26"/>
    <w:bookmarkStart w:id="27" w:name="strategic-ecosystem-partnerships"/>
    <w:p>
      <w:pPr>
        <w:pStyle w:val="Heading3"/>
      </w:pPr>
      <w:r>
        <w:t xml:space="preserve">2. Strategic Ecosystem Partnerships</w:t>
      </w:r>
    </w:p>
    <w:p>
      <w:pPr>
        <w:numPr>
          <w:ilvl w:val="0"/>
          <w:numId w:val="1006"/>
        </w:numPr>
        <w:pStyle w:val="Compact"/>
      </w:pPr>
      <w:r>
        <w:rPr>
          <w:bCs/>
          <w:b/>
        </w:rPr>
        <w:t xml:space="preserve">Certified Partner:</w:t>
      </w:r>
      <w:r>
        <w:t xml:space="preserve"> </w:t>
      </w:r>
      <w:r>
        <w:t xml:space="preserve">Become an approved vendor for Tel Aviv's Innovation Authority's Quantum Program</w:t>
      </w:r>
    </w:p>
    <w:p>
      <w:pPr>
        <w:numPr>
          <w:ilvl w:val="0"/>
          <w:numId w:val="1006"/>
        </w:numPr>
        <w:pStyle w:val="Compact"/>
      </w:pPr>
      <w:r>
        <w:rPr>
          <w:bCs/>
          <w:b/>
        </w:rPr>
        <w:t xml:space="preserve">Academic Alliance:</w:t>
      </w:r>
      <w:r>
        <w:t xml:space="preserve"> </w:t>
      </w:r>
      <w:r>
        <w:t xml:space="preserve">Collaborate with Tel Aviv University's Physics Department on industry-relevant research projects</w:t>
      </w:r>
    </w:p>
    <w:p>
      <w:pPr>
        <w:numPr>
          <w:ilvl w:val="0"/>
          <w:numId w:val="1006"/>
        </w:numPr>
        <w:pStyle w:val="Compact"/>
      </w:pPr>
      <w:r>
        <w:rPr>
          <w:bCs/>
          <w:b/>
        </w:rPr>
        <w:t xml:space="preserve">Tech Hub Integration:</w:t>
      </w:r>
      <w:r>
        <w:t xml:space="preserve"> </w:t>
      </w:r>
      <w:r>
        <w:t xml:space="preserve">Co-host workshops with 012 Accelerator and Waze R&amp;D teams</w:t>
      </w:r>
    </w:p>
    <w:bookmarkEnd w:id="27"/>
    <w:bookmarkStart w:id="28" w:name="precision-digital-campaigns"/>
    <w:p>
      <w:pPr>
        <w:pStyle w:val="Heading3"/>
      </w:pPr>
      <w:r>
        <w:t xml:space="preserve">3. Precision Digital Campaigns</w:t>
      </w:r>
    </w:p>
    <w:p>
      <w:pPr>
        <w:numPr>
          <w:ilvl w:val="0"/>
          <w:numId w:val="1007"/>
        </w:numPr>
        <w:pStyle w:val="Compact"/>
      </w:pPr>
      <w:r>
        <w:t xml:space="preserve">Google Ads targeting "quantum consultant Tel Aviv" with geo-fencing for tech campuses</w:t>
      </w:r>
    </w:p>
    <w:p>
      <w:pPr>
        <w:numPr>
          <w:ilvl w:val="0"/>
          <w:numId w:val="1007"/>
        </w:numPr>
        <w:pStyle w:val="Compact"/>
      </w:pPr>
      <w:r>
        <w:t xml:space="preserve">LinkedIn content strategy: Case studies showing physics solutions implemented for real Tel Aviv companies (e.g., "How we optimized solar efficiency for Soltan Energy")</w:t>
      </w:r>
    </w:p>
    <w:p>
      <w:pPr>
        <w:numPr>
          <w:ilvl w:val="0"/>
          <w:numId w:val="1007"/>
        </w:numPr>
        <w:pStyle w:val="Compact"/>
      </w:pPr>
      <w:r>
        <w:t xml:space="preserve">Email nurture sequences highlighting Israel-specific success metrics: "72% of our Tel Aviv clients achieved faster FDA approval through physics-driven R&amp;D"</w:t>
      </w:r>
    </w:p>
    <w:bookmarkEnd w:id="28"/>
    <w:bookmarkEnd w:id="29"/>
    <w:bookmarkStart w:id="30" w:name="Xe3f15e374825e380c01fb0950cbbf6b90a54f0e"/>
    <w:p>
      <w:pPr>
        <w:pStyle w:val="Heading2"/>
      </w:pPr>
      <w:r>
        <w:t xml:space="preserve">Implementation Timeline: The 18-Month Roadmap</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rPr>
          <w:bCs/>
          <w:b/>
        </w:rPr>
        <w:t xml:space="preserve">Foundation Building</w:t>
      </w:r>
    </w:p>
    <w:p>
      <w:pPr>
        <w:pStyle w:val="BodyText"/>
      </w:pPr>
      <w:r>
        <w:t xml:space="preserve">Launch website with Tel Aviv focus; secure 3 anchor clients through academic referrals</w:t>
      </w:r>
    </w:p>
    <w:p>
      <w:pPr>
        <w:pStyle w:val="BodyText"/>
      </w:pPr>
      <w:r>
        <w:t xml:space="preserve">Negotiate Innovation Authority partnership; host first Physics Pitch Night (50+ attendees)</w:t>
      </w:r>
    </w:p>
    <w:p>
      <w:pPr>
        <w:pStyle w:val="BodyText"/>
      </w:pPr>
      <w:r>
        <w:t xml:space="preserve">Secure 12 recurring corporate contracts; publish first industry report: "Physics Needs in Tel Aviv Tech"</w:t>
      </w:r>
    </w:p>
    <w:p>
      <w:pPr>
        <w:pStyle w:val="BodyText"/>
      </w:pPr>
      <w:r>
        <w:rPr>
          <w:bCs/>
          <w:b/>
        </w:rPr>
        <w:t xml:space="preserve">Growth Phase</w:t>
      </w:r>
    </w:p>
    <w:p>
      <w:pPr>
        <w:pStyle w:val="BodyText"/>
      </w:pPr>
      <w:r>
        <w:t xml:space="preserve">Implement targeted digital campaigns; develop case studies from initial projects</w:t>
      </w:r>
    </w:p>
    <w:p>
      <w:pPr>
        <w:pStyle w:val="BodyText"/>
      </w:pPr>
      <w:r>
        <w:t xml:space="preserve">Expand to 4 additional tech hubs (Herzliya, Bat Yam); launch "Physics Sprint" service</w:t>
      </w:r>
    </w:p>
    <w:p>
      <w:pPr>
        <w:pStyle w:val="BodyText"/>
      </w:pPr>
      <w:r>
        <w:t xml:space="preserve">Formalize university partnerships; achieve 30% market penetration in quantum startups segment</w:t>
      </w:r>
    </w:p>
    <w:p>
      <w:pPr>
        <w:pStyle w:val="BodyText"/>
      </w:pPr>
      <w:r>
        <w:rPr>
          <w:bCs/>
          <w:b/>
        </w:rPr>
        <w:t xml:space="preserve">Sustained Leadership</w:t>
      </w:r>
    </w:p>
    <w:p>
      <w:pPr>
        <w:pStyle w:val="BodyText"/>
      </w:pPr>
      <w:r>
        <w:t xml:space="preserve">Establish physical office in Tel Aviv's Dizengoff Center for client meetings</w:t>
      </w:r>
    </w:p>
    <w:p>
      <w:pPr>
        <w:pStyle w:val="BodyText"/>
      </w:pPr>
      <w:r>
        <w:t xml:space="preserve">Develop specialized training programs for Tel Aviv engineers (certified by Israel Ministry of Science)</w:t>
      </w:r>
    </w:p>
    <w:p>
      <w:pPr>
        <w:pStyle w:val="BodyText"/>
      </w:pPr>
      <w:r>
        <w:rPr>
          <w:iCs/>
          <w:i/>
        </w:rPr>
        <w:t xml:space="preserve">Premium tier: $45,000/year corporate membership with priority access to our Physicist network</w:t>
      </w:r>
    </w:p>
    <w:bookmarkEnd w:id="30"/>
    <w:bookmarkStart w:id="31" w:name="budget-allocation-roi-projections"/>
    <w:p>
      <w:pPr>
        <w:pStyle w:val="Heading2"/>
      </w:pPr>
      <w:r>
        <w:t xml:space="preserve">Budget Allocation &amp; ROI Projections</w:t>
      </w:r>
    </w:p>
    <w:p>
      <w:pPr>
        <w:pStyle w:val="FirstParagraph"/>
      </w:pPr>
      <w:r>
        <w:t xml:space="preserve">Initial investment: $147,000 (all funds directed toward Israel Tel Aviv operations)</w:t>
      </w:r>
    </w:p>
    <w:p>
      <w:pPr>
        <w:numPr>
          <w:ilvl w:val="0"/>
          <w:numId w:val="1008"/>
        </w:numPr>
        <w:pStyle w:val="Compact"/>
      </w:pPr>
      <w:r>
        <w:rPr>
          <w:bCs/>
          <w:b/>
        </w:rPr>
        <w:t xml:space="preserve">Marketing (55%):</w:t>
      </w:r>
      <w:r>
        <w:t xml:space="preserve"> </w:t>
      </w:r>
      <w:r>
        <w:t xml:space="preserve">$81,000 for digital campaigns, event production at Tel Aviv venues, and content creation</w:t>
      </w:r>
    </w:p>
    <w:p>
      <w:pPr>
        <w:numPr>
          <w:ilvl w:val="0"/>
          <w:numId w:val="1008"/>
        </w:numPr>
        <w:pStyle w:val="Compact"/>
      </w:pPr>
      <w:r>
        <w:rPr>
          <w:bCs/>
          <w:b/>
        </w:rPr>
        <w:t xml:space="preserve">Ecosystem Building (30%):</w:t>
      </w:r>
      <w:r>
        <w:t xml:space="preserve"> </w:t>
      </w:r>
      <w:r>
        <w:t xml:space="preserve">$44,000 for partnership development with Israel Tech Trust and academic institutions</w:t>
      </w:r>
    </w:p>
    <w:p>
      <w:pPr>
        <w:numPr>
          <w:ilvl w:val="0"/>
          <w:numId w:val="1008"/>
        </w:numPr>
        <w:pStyle w:val="Compact"/>
      </w:pPr>
      <w:r>
        <w:rPr>
          <w:bCs/>
          <w:b/>
        </w:rPr>
        <w:t xml:space="preserve">Operations (15%):</w:t>
      </w:r>
      <w:r>
        <w:t xml:space="preserve"> </w:t>
      </w:r>
      <w:r>
        <w:t xml:space="preserve">$22,000 for Tel Aviv office setup and local staff recruitment</w:t>
      </w:r>
    </w:p>
    <w:p>
      <w:pPr>
        <w:pStyle w:val="FirstParagraph"/>
      </w:pPr>
      <w:r>
        <w:rPr>
          <w:bCs/>
          <w:b/>
        </w:rPr>
        <w:t xml:space="preserve">Projected ROI:</w:t>
      </w:r>
    </w:p>
    <w:p>
      <w:pPr>
        <w:numPr>
          <w:ilvl w:val="0"/>
          <w:numId w:val="1009"/>
        </w:numPr>
        <w:pStyle w:val="Compact"/>
      </w:pPr>
      <w:r>
        <w:t xml:space="preserve">Year 1: $318,000 revenue (195% ROI) from 22 clients including 5 anchor corporate contracts</w:t>
      </w:r>
    </w:p>
    <w:p>
      <w:pPr>
        <w:numPr>
          <w:ilvl w:val="0"/>
          <w:numId w:val="1009"/>
        </w:numPr>
        <w:pStyle w:val="Compact"/>
      </w:pPr>
      <w:r>
        <w:t xml:space="preserve">Year 2: $674,000 revenue (98% margin) with expansion to Israeli national projects</w:t>
      </w:r>
    </w:p>
    <w:p>
      <w:pPr>
        <w:numPr>
          <w:ilvl w:val="0"/>
          <w:numId w:val="1009"/>
        </w:numPr>
        <w:pStyle w:val="Compact"/>
      </w:pPr>
      <w:r>
        <w:rPr>
          <w:bCs/>
          <w:b/>
        </w:rPr>
        <w:t xml:space="preserve">Key Metric:</w:t>
      </w:r>
      <w:r>
        <w:t xml:space="preserve"> </w:t>
      </w:r>
      <w:r>
        <w:t xml:space="preserve">Achieving "Top Physics Consultant" ranking in Tel Aviv on Israel Tech News by Month 15</w:t>
      </w:r>
    </w:p>
    <w:bookmarkEnd w:id="31"/>
    <w:bookmarkStart w:id="32" w:name="Xcd53c438cd3c474cfeeb4af9d913d791e116e89"/>
    <w:p>
      <w:pPr>
        <w:pStyle w:val="Heading2"/>
      </w:pPr>
      <w:r>
        <w:t xml:space="preserve">Conclusion: The Tel Aviv Physics Imperative</w:t>
      </w:r>
    </w:p>
    <w:p>
      <w:pPr>
        <w:pStyle w:val="FirstParagraph"/>
      </w:pPr>
      <w:r>
        <w:t xml:space="preserve">This Marketing Plan positions our Physicist as the indispensable solution for Israel Tel Aviv's physics talent gap. Unlike generic consulting firms, we offer specialized expertise honed in Israel's most demanding innovation environment. By embedding ourselves within Tel Aviv's ecosystem through strategic partnerships and hyper-localized engagement, we will become the trusted Physics partner for every major tech player in Israel. The success of this Marketing Plan hinges on our ability to consistently deliver physics-driven solutions that accelerate commercialization—proving that a world-class Physicist isn't just valuable in Israel Tel Aviv; they're essential to its technological future. We project capturing 22% market share within the Tel Aviv physics consulting segment by 2026, establishing a sustainable revenue stream while advancing Israel's position as a global physics innovation leader.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Physics Expertise in Israel Tel Aviv</dc:title>
  <dc:creator/>
  <dc:language>en</dc:language>
  <cp:keywords/>
  <dcterms:created xsi:type="dcterms:W3CDTF">2026-07-23T07:12:47Z</dcterms:created>
  <dcterms:modified xsi:type="dcterms:W3CDTF">2026-07-23T07:12:47Z</dcterms:modified>
</cp:coreProperties>
</file>

<file path=docProps/custom.xml><?xml version="1.0" encoding="utf-8"?>
<Properties xmlns="http://schemas.openxmlformats.org/officeDocument/2006/custom-properties" xmlns:vt="http://schemas.openxmlformats.org/officeDocument/2006/docPropsVTypes"/>
</file>